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21E3D1" w14:textId="77777777" w:rsidR="00AA0300" w:rsidRDefault="00000000">
      <w:pPr>
        <w:pBdr>
          <w:top w:val="nil"/>
          <w:left w:val="nil"/>
          <w:bottom w:val="nil"/>
          <w:right w:val="nil"/>
          <w:between w:val="nil"/>
        </w:pBdr>
        <w:shd w:val="clear" w:color="auto" w:fill="FFFFFF"/>
        <w:spacing w:line="276" w:lineRule="auto"/>
        <w:jc w:val="center"/>
        <w:rPr>
          <w:rFonts w:ascii="Century" w:eastAsia="Century" w:hAnsi="Century" w:cs="Century"/>
          <w:color w:val="000000"/>
        </w:rPr>
      </w:pPr>
      <w:bookmarkStart w:id="0" w:name="_heading=h.gjdgxs" w:colFirst="0" w:colLast="0"/>
      <w:bookmarkEnd w:id="0"/>
      <w:r>
        <w:rPr>
          <w:rFonts w:ascii="Century" w:eastAsia="Century" w:hAnsi="Century" w:cs="Century"/>
          <w:noProof/>
          <w:color w:val="000000"/>
        </w:rPr>
        <w:drawing>
          <wp:inline distT="0" distB="0" distL="0" distR="0" wp14:anchorId="34A05909" wp14:editId="068472E8">
            <wp:extent cx="561975" cy="628650"/>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8"/>
                    <a:srcRect/>
                    <a:stretch>
                      <a:fillRect/>
                    </a:stretch>
                  </pic:blipFill>
                  <pic:spPr>
                    <a:xfrm>
                      <a:off x="0" y="0"/>
                      <a:ext cx="561975" cy="628650"/>
                    </a:xfrm>
                    <a:prstGeom prst="rect">
                      <a:avLst/>
                    </a:prstGeom>
                    <a:ln/>
                  </pic:spPr>
                </pic:pic>
              </a:graphicData>
            </a:graphic>
          </wp:inline>
        </w:drawing>
      </w:r>
    </w:p>
    <w:p w14:paraId="202D8BD7"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УКРАЇНА</w:t>
      </w:r>
    </w:p>
    <w:p w14:paraId="0E5A7274" w14:textId="77777777" w:rsidR="00AA0300" w:rsidRDefault="00000000">
      <w:pPr>
        <w:pBdr>
          <w:top w:val="nil"/>
          <w:left w:val="nil"/>
          <w:bottom w:val="nil"/>
          <w:right w:val="nil"/>
          <w:between w:val="nil"/>
        </w:pBdr>
        <w:shd w:val="clear" w:color="auto" w:fill="FFFFFF"/>
        <w:jc w:val="center"/>
        <w:rPr>
          <w:rFonts w:ascii="Century" w:eastAsia="Century" w:hAnsi="Century" w:cs="Century"/>
          <w:b/>
          <w:color w:val="000000"/>
          <w:sz w:val="32"/>
          <w:szCs w:val="32"/>
        </w:rPr>
      </w:pPr>
      <w:r>
        <w:rPr>
          <w:rFonts w:ascii="Century" w:eastAsia="Century" w:hAnsi="Century" w:cs="Century"/>
          <w:b/>
          <w:color w:val="000000"/>
          <w:sz w:val="32"/>
          <w:szCs w:val="32"/>
        </w:rPr>
        <w:t>ГОРОДОЦЬКА МІСЬКА РАДА</w:t>
      </w:r>
    </w:p>
    <w:p w14:paraId="3EE57A39" w14:textId="77777777" w:rsidR="00AA0300" w:rsidRDefault="00000000">
      <w:pPr>
        <w:pBdr>
          <w:top w:val="nil"/>
          <w:left w:val="nil"/>
          <w:bottom w:val="nil"/>
          <w:right w:val="nil"/>
          <w:between w:val="nil"/>
        </w:pBdr>
        <w:shd w:val="clear" w:color="auto" w:fill="FFFFFF"/>
        <w:jc w:val="center"/>
        <w:rPr>
          <w:rFonts w:ascii="Century" w:eastAsia="Century" w:hAnsi="Century" w:cs="Century"/>
          <w:color w:val="000000"/>
          <w:sz w:val="32"/>
          <w:szCs w:val="32"/>
        </w:rPr>
      </w:pPr>
      <w:r>
        <w:rPr>
          <w:rFonts w:ascii="Century" w:eastAsia="Century" w:hAnsi="Century" w:cs="Century"/>
          <w:color w:val="000000"/>
          <w:sz w:val="32"/>
          <w:szCs w:val="32"/>
        </w:rPr>
        <w:t>ЛЬВІВСЬКОЇ ОБЛАСТІ</w:t>
      </w:r>
    </w:p>
    <w:p w14:paraId="048EAB63" w14:textId="761A4034" w:rsidR="00AA0300" w:rsidRDefault="00980259">
      <w:pPr>
        <w:pBdr>
          <w:top w:val="nil"/>
          <w:left w:val="nil"/>
          <w:bottom w:val="nil"/>
          <w:right w:val="nil"/>
          <w:between w:val="nil"/>
        </w:pBdr>
        <w:shd w:val="clear" w:color="auto" w:fill="FFFFFF"/>
        <w:jc w:val="center"/>
        <w:rPr>
          <w:rFonts w:ascii="Century" w:eastAsia="Century" w:hAnsi="Century" w:cs="Century"/>
          <w:color w:val="000000"/>
          <w:sz w:val="28"/>
          <w:szCs w:val="28"/>
        </w:rPr>
      </w:pPr>
      <w:r>
        <w:rPr>
          <w:rFonts w:ascii="Century" w:eastAsia="Century" w:hAnsi="Century" w:cs="Century"/>
          <w:b/>
          <w:color w:val="000000"/>
          <w:sz w:val="28"/>
          <w:szCs w:val="28"/>
        </w:rPr>
        <w:t>7</w:t>
      </w:r>
      <w:r w:rsidR="00125AD9">
        <w:rPr>
          <w:rFonts w:ascii="Century" w:eastAsia="Century" w:hAnsi="Century" w:cs="Century"/>
          <w:b/>
          <w:color w:val="000000"/>
          <w:sz w:val="28"/>
          <w:szCs w:val="28"/>
        </w:rPr>
        <w:t>4</w:t>
      </w:r>
      <w:r w:rsidR="009962B1">
        <w:rPr>
          <w:rFonts w:ascii="Century" w:eastAsia="Century" w:hAnsi="Century" w:cs="Century"/>
          <w:b/>
          <w:color w:val="000000"/>
          <w:sz w:val="28"/>
          <w:szCs w:val="28"/>
        </w:rPr>
        <w:t xml:space="preserve"> </w:t>
      </w:r>
      <w:r w:rsidR="009962B1">
        <w:rPr>
          <w:rFonts w:ascii="Century" w:eastAsia="Century" w:hAnsi="Century" w:cs="Century"/>
          <w:smallCaps/>
          <w:color w:val="000000"/>
          <w:sz w:val="28"/>
          <w:szCs w:val="28"/>
        </w:rPr>
        <w:t>СЕСІЯ ВОСЬМОГО СКЛИКАННЯ</w:t>
      </w:r>
    </w:p>
    <w:p w14:paraId="70519DCC" w14:textId="01E0EE3F" w:rsidR="00AA0300" w:rsidRDefault="00000000">
      <w:pPr>
        <w:spacing w:line="276" w:lineRule="auto"/>
        <w:jc w:val="center"/>
        <w:rPr>
          <w:rFonts w:ascii="Century" w:eastAsia="Century" w:hAnsi="Century" w:cs="Century"/>
          <w:b/>
          <w:sz w:val="32"/>
          <w:szCs w:val="32"/>
        </w:rPr>
      </w:pPr>
      <w:r>
        <w:rPr>
          <w:rFonts w:ascii="Century" w:eastAsia="Century" w:hAnsi="Century" w:cs="Century"/>
          <w:sz w:val="32"/>
          <w:szCs w:val="32"/>
        </w:rPr>
        <w:t>РІШЕННЯ</w:t>
      </w:r>
      <w:r>
        <w:rPr>
          <w:rFonts w:ascii="Century" w:eastAsia="Century" w:hAnsi="Century" w:cs="Century"/>
          <w:b/>
          <w:sz w:val="32"/>
          <w:szCs w:val="32"/>
        </w:rPr>
        <w:t xml:space="preserve"> </w:t>
      </w:r>
      <w:r>
        <w:rPr>
          <w:rFonts w:ascii="Century" w:eastAsia="Century" w:hAnsi="Century" w:cs="Century"/>
          <w:sz w:val="32"/>
          <w:szCs w:val="32"/>
        </w:rPr>
        <w:t>№</w:t>
      </w:r>
      <w:r>
        <w:rPr>
          <w:rFonts w:ascii="Century" w:eastAsia="Century" w:hAnsi="Century" w:cs="Century"/>
          <w:b/>
          <w:sz w:val="32"/>
          <w:szCs w:val="32"/>
        </w:rPr>
        <w:t xml:space="preserve"> </w:t>
      </w:r>
      <w:r w:rsidR="00A52238">
        <w:rPr>
          <w:rFonts w:ascii="Century" w:eastAsia="Century" w:hAnsi="Century" w:cs="Century"/>
          <w:b/>
          <w:sz w:val="32"/>
          <w:szCs w:val="32"/>
        </w:rPr>
        <w:t>26</w:t>
      </w:r>
      <w:r>
        <w:rPr>
          <w:rFonts w:ascii="Century" w:eastAsia="Century" w:hAnsi="Century" w:cs="Century"/>
          <w:b/>
          <w:sz w:val="32"/>
          <w:szCs w:val="32"/>
        </w:rPr>
        <w:t>/</w:t>
      </w:r>
      <w:r w:rsidR="00980259">
        <w:rPr>
          <w:rFonts w:ascii="Century" w:eastAsia="Century" w:hAnsi="Century" w:cs="Century"/>
          <w:b/>
          <w:sz w:val="32"/>
          <w:szCs w:val="32"/>
        </w:rPr>
        <w:t>7</w:t>
      </w:r>
      <w:r w:rsidR="00125AD9">
        <w:rPr>
          <w:rFonts w:ascii="Century" w:eastAsia="Century" w:hAnsi="Century" w:cs="Century"/>
          <w:b/>
          <w:sz w:val="32"/>
          <w:szCs w:val="32"/>
        </w:rPr>
        <w:t>4</w:t>
      </w:r>
      <w:r w:rsidR="000E5491">
        <w:rPr>
          <w:rFonts w:ascii="Century" w:eastAsia="Century" w:hAnsi="Century" w:cs="Century"/>
          <w:b/>
          <w:sz w:val="32"/>
          <w:szCs w:val="32"/>
        </w:rPr>
        <w:t>-9395</w:t>
      </w:r>
    </w:p>
    <w:p w14:paraId="061F9B17" w14:textId="41491616" w:rsidR="00AA0300" w:rsidRDefault="00125AD9">
      <w:pPr>
        <w:jc w:val="both"/>
        <w:rPr>
          <w:rFonts w:ascii="Century" w:eastAsia="Century" w:hAnsi="Century" w:cs="Century"/>
          <w:sz w:val="28"/>
          <w:szCs w:val="28"/>
        </w:rPr>
      </w:pPr>
      <w:bookmarkStart w:id="1" w:name="_heading=h.30j0zll" w:colFirst="0" w:colLast="0"/>
      <w:bookmarkEnd w:id="1"/>
      <w:r>
        <w:rPr>
          <w:rFonts w:ascii="Century" w:eastAsia="Century" w:hAnsi="Century" w:cs="Century"/>
          <w:sz w:val="28"/>
          <w:szCs w:val="28"/>
        </w:rPr>
        <w:t>26</w:t>
      </w:r>
      <w:r w:rsidR="009962B1">
        <w:rPr>
          <w:rFonts w:ascii="Century" w:eastAsia="Century" w:hAnsi="Century" w:cs="Century"/>
          <w:sz w:val="28"/>
          <w:szCs w:val="28"/>
        </w:rPr>
        <w:t xml:space="preserve"> </w:t>
      </w:r>
      <w:r>
        <w:rPr>
          <w:rFonts w:ascii="Century" w:eastAsia="Century" w:hAnsi="Century" w:cs="Century"/>
          <w:sz w:val="28"/>
          <w:szCs w:val="28"/>
        </w:rPr>
        <w:t>березня</w:t>
      </w:r>
      <w:r w:rsidR="00F31856">
        <w:rPr>
          <w:rFonts w:ascii="Century" w:eastAsia="Century" w:hAnsi="Century" w:cs="Century"/>
          <w:sz w:val="28"/>
          <w:szCs w:val="28"/>
        </w:rPr>
        <w:t xml:space="preserve"> </w:t>
      </w:r>
      <w:r w:rsidR="009962B1">
        <w:rPr>
          <w:rFonts w:ascii="Century" w:eastAsia="Century" w:hAnsi="Century" w:cs="Century"/>
          <w:sz w:val="28"/>
          <w:szCs w:val="28"/>
        </w:rPr>
        <w:t>202</w:t>
      </w:r>
      <w:r w:rsidR="00A52238">
        <w:rPr>
          <w:rFonts w:ascii="Century" w:eastAsia="Century" w:hAnsi="Century" w:cs="Century"/>
          <w:sz w:val="28"/>
          <w:szCs w:val="28"/>
        </w:rPr>
        <w:t>6</w:t>
      </w:r>
      <w:r w:rsidR="009962B1">
        <w:rPr>
          <w:rFonts w:ascii="Century" w:eastAsia="Century" w:hAnsi="Century" w:cs="Century"/>
          <w:sz w:val="28"/>
          <w:szCs w:val="28"/>
        </w:rPr>
        <w:t xml:space="preserve"> року</w:t>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r>
      <w:r w:rsidR="004E72F6">
        <w:rPr>
          <w:rFonts w:ascii="Century" w:eastAsia="Century" w:hAnsi="Century" w:cs="Century"/>
          <w:sz w:val="28"/>
          <w:szCs w:val="28"/>
        </w:rPr>
        <w:tab/>
      </w:r>
      <w:r w:rsidR="009962B1">
        <w:rPr>
          <w:rFonts w:ascii="Century" w:eastAsia="Century" w:hAnsi="Century" w:cs="Century"/>
          <w:sz w:val="28"/>
          <w:szCs w:val="28"/>
        </w:rPr>
        <w:tab/>
      </w:r>
      <w:r w:rsidR="009962B1">
        <w:rPr>
          <w:rFonts w:ascii="Century" w:eastAsia="Century" w:hAnsi="Century" w:cs="Century"/>
          <w:sz w:val="28"/>
          <w:szCs w:val="28"/>
        </w:rPr>
        <w:tab/>
        <w:t xml:space="preserve">   м. Городок</w:t>
      </w:r>
    </w:p>
    <w:p w14:paraId="202C5104" w14:textId="641AE3C6" w:rsidR="00AA0300" w:rsidRDefault="00000000">
      <w:pPr>
        <w:tabs>
          <w:tab w:val="left" w:pos="4395"/>
        </w:tabs>
        <w:spacing w:after="240" w:line="276" w:lineRule="auto"/>
        <w:ind w:right="5527"/>
        <w:rPr>
          <w:rFonts w:ascii="Century" w:eastAsia="Century" w:hAnsi="Century" w:cs="Century"/>
          <w:b/>
          <w:sz w:val="28"/>
          <w:szCs w:val="28"/>
        </w:rPr>
      </w:pPr>
      <w:r>
        <w:rPr>
          <w:rFonts w:ascii="Century" w:eastAsia="Century" w:hAnsi="Century" w:cs="Century"/>
          <w:b/>
          <w:sz w:val="28"/>
          <w:szCs w:val="28"/>
        </w:rPr>
        <w:t xml:space="preserve">Про порядок денний </w:t>
      </w:r>
      <w:r w:rsidR="00980259">
        <w:rPr>
          <w:rFonts w:ascii="Century" w:eastAsia="Century" w:hAnsi="Century" w:cs="Century"/>
          <w:b/>
          <w:color w:val="C00000"/>
          <w:sz w:val="28"/>
          <w:szCs w:val="28"/>
        </w:rPr>
        <w:t>7</w:t>
      </w:r>
      <w:r w:rsidR="00125AD9">
        <w:rPr>
          <w:rFonts w:ascii="Century" w:eastAsia="Century" w:hAnsi="Century" w:cs="Century"/>
          <w:b/>
          <w:color w:val="C00000"/>
          <w:sz w:val="28"/>
          <w:szCs w:val="28"/>
        </w:rPr>
        <w:t>4</w:t>
      </w:r>
      <w:r>
        <w:rPr>
          <w:rFonts w:ascii="Century" w:eastAsia="Century" w:hAnsi="Century" w:cs="Century"/>
          <w:b/>
          <w:color w:val="C00000"/>
          <w:sz w:val="28"/>
          <w:szCs w:val="28"/>
        </w:rPr>
        <w:t xml:space="preserve"> </w:t>
      </w:r>
      <w:r>
        <w:rPr>
          <w:rFonts w:ascii="Century" w:eastAsia="Century" w:hAnsi="Century" w:cs="Century"/>
          <w:b/>
          <w:sz w:val="28"/>
          <w:szCs w:val="28"/>
        </w:rPr>
        <w:t xml:space="preserve">сесії міської ради </w:t>
      </w:r>
    </w:p>
    <w:p w14:paraId="5F2CD38E" w14:textId="77777777" w:rsidR="00AA0300" w:rsidRDefault="00000000">
      <w:pPr>
        <w:spacing w:line="276" w:lineRule="auto"/>
        <w:jc w:val="both"/>
        <w:rPr>
          <w:rFonts w:ascii="Century" w:eastAsia="Century" w:hAnsi="Century" w:cs="Century"/>
          <w:sz w:val="28"/>
          <w:szCs w:val="28"/>
        </w:rPr>
      </w:pPr>
      <w:r>
        <w:rPr>
          <w:rFonts w:ascii="Century" w:eastAsia="Century" w:hAnsi="Century" w:cs="Century"/>
          <w:sz w:val="28"/>
          <w:szCs w:val="28"/>
        </w:rPr>
        <w:t>Заслухавши та обговоривши порядок денний сесії, запропонований міським головою, враховуючи пропозиції постійних комісій, депутатських фракцій, депутатів, Городоцька міська рада восьмого скликання</w:t>
      </w:r>
    </w:p>
    <w:p w14:paraId="55BCC4E7" w14:textId="77777777" w:rsidR="00AA0300" w:rsidRDefault="00000000">
      <w:pPr>
        <w:pStyle w:val="a4"/>
        <w:jc w:val="left"/>
      </w:pPr>
      <w:r>
        <w:t xml:space="preserve">ВИРІШИЛА: </w:t>
      </w:r>
    </w:p>
    <w:p w14:paraId="45DAB559" w14:textId="6BD91158" w:rsidR="00AA0300" w:rsidRDefault="00000000">
      <w:pPr>
        <w:pBdr>
          <w:top w:val="nil"/>
          <w:left w:val="nil"/>
          <w:bottom w:val="nil"/>
          <w:right w:val="nil"/>
          <w:between w:val="nil"/>
        </w:pBdr>
        <w:spacing w:line="276" w:lineRule="auto"/>
        <w:jc w:val="both"/>
        <w:rPr>
          <w:rFonts w:ascii="Century" w:eastAsia="Century" w:hAnsi="Century" w:cs="Century"/>
          <w:color w:val="000000"/>
          <w:sz w:val="28"/>
          <w:szCs w:val="28"/>
        </w:rPr>
      </w:pPr>
      <w:r>
        <w:rPr>
          <w:rFonts w:ascii="Century" w:eastAsia="Century" w:hAnsi="Century" w:cs="Century"/>
          <w:color w:val="000000"/>
          <w:sz w:val="28"/>
          <w:szCs w:val="28"/>
        </w:rPr>
        <w:t xml:space="preserve">затвердити такий порядок денний </w:t>
      </w:r>
      <w:r w:rsidR="00980259">
        <w:rPr>
          <w:rFonts w:ascii="Century" w:eastAsia="Century" w:hAnsi="Century" w:cs="Century"/>
          <w:color w:val="800000"/>
          <w:sz w:val="28"/>
          <w:szCs w:val="28"/>
        </w:rPr>
        <w:t>7</w:t>
      </w:r>
      <w:r w:rsidR="00125AD9">
        <w:rPr>
          <w:rFonts w:ascii="Century" w:eastAsia="Century" w:hAnsi="Century" w:cs="Century"/>
          <w:color w:val="800000"/>
          <w:sz w:val="28"/>
          <w:szCs w:val="28"/>
        </w:rPr>
        <w:t>4</w:t>
      </w:r>
      <w:r>
        <w:rPr>
          <w:rFonts w:ascii="Century" w:eastAsia="Century" w:hAnsi="Century" w:cs="Century"/>
          <w:color w:val="000000"/>
          <w:sz w:val="28"/>
          <w:szCs w:val="28"/>
        </w:rPr>
        <w:t xml:space="preserve"> сесії Городоцької міської ради восьмого скликання і винести на обговорення такі питання:</w:t>
      </w:r>
    </w:p>
    <w:p w14:paraId="152683C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надання дозволу на передачу майна комунальної власності Городоцької міської ради військовим частинам</w:t>
      </w:r>
    </w:p>
    <w:p w14:paraId="019AAD29"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до Програми «Підтримки  підрозділів територіальної оборони та Збройних Сил України» на 2026 рік</w:t>
      </w:r>
    </w:p>
    <w:p w14:paraId="25F1AA0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укладення договору оренди приміщення приватної власності для створення віддаленого робочого місця адміністраторів відділу «Центру надання адміністративних послуг» </w:t>
      </w:r>
    </w:p>
    <w:p w14:paraId="4314A7DC"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згоди на безоплатне  прийняття до комунальної власності територіальної громади міста Городка квартири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Львівська область, Львівський район, місто Городок, вулиця </w:t>
      </w:r>
      <w:proofErr w:type="spellStart"/>
      <w:r w:rsidRPr="000E5491">
        <w:rPr>
          <w:rFonts w:ascii="Century" w:eastAsia="Century" w:hAnsi="Century" w:cs="Century"/>
          <w:color w:val="000000"/>
          <w:sz w:val="28"/>
          <w:szCs w:val="28"/>
        </w:rPr>
        <w:t>Чорновола</w:t>
      </w:r>
      <w:proofErr w:type="spellEnd"/>
      <w:r w:rsidRPr="000E5491">
        <w:rPr>
          <w:rFonts w:ascii="Century" w:eastAsia="Century" w:hAnsi="Century" w:cs="Century"/>
          <w:color w:val="000000"/>
          <w:sz w:val="28"/>
          <w:szCs w:val="28"/>
        </w:rPr>
        <w:t xml:space="preserve"> В., будинок 9, квартира 3</w:t>
      </w:r>
    </w:p>
    <w:p w14:paraId="0A7875A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в рішення сесії міської ради від 18.12.2025 р. № 25/70-9185 «Про затвердження кошторисів видатків  на 2026рік»</w:t>
      </w:r>
    </w:p>
    <w:p w14:paraId="4A4772C5"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Програми здійснення ефективних заходів щодо попередження та профілактики скоєння повторних злочинів серед осіб звільнених з місць позбавлення волі та осіб засуджених до покарань не пов’язаних з позбавленням волі на 2026рік</w:t>
      </w:r>
    </w:p>
    <w:p w14:paraId="320AD24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Програми «Матеріальної підтримки відділення поліції №1 Львівського районного  управління поліції №2 ГУНП у </w:t>
      </w:r>
      <w:r w:rsidRPr="000E5491">
        <w:rPr>
          <w:rFonts w:ascii="Century" w:eastAsia="Century" w:hAnsi="Century" w:cs="Century"/>
          <w:color w:val="000000"/>
          <w:sz w:val="28"/>
          <w:szCs w:val="28"/>
        </w:rPr>
        <w:lastRenderedPageBreak/>
        <w:t>Львівській області з питань покращення матеріально-технічної бази, забезпечення охорони публічного порядку  та безпеки, профілактики правопорушень, законності, охорони прав, свобод і законних інтересів громадян Городоцької територіальної громади на 20246 рік»</w:t>
      </w:r>
    </w:p>
    <w:p w14:paraId="64309D3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Програми «Забезпечення заходів у сфері державної  безпеки України та ефективної діяльності Управління Служби безпеки України у Львівській області  на 2026 рік».</w:t>
      </w:r>
    </w:p>
    <w:p w14:paraId="380B46A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в рішення сесії від 19 грудня 2024 року №24/57-8047 «Про затвердження Програми інвестиційного розвитку Городоцької міської ради на 2025-2027 роки»</w:t>
      </w:r>
    </w:p>
    <w:p w14:paraId="23A1628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внесення змін до програми інформатизації «Цифрова Городоцька міська територіальна громада» на 2025-2027 роки </w:t>
      </w:r>
    </w:p>
    <w:p w14:paraId="014EDA2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зі змінами Плану діяльності з підготовки проектів регуляторних актів Городоцької міської ради Львівської області та її виконавчого комітету на 2026 рік</w:t>
      </w:r>
    </w:p>
    <w:p w14:paraId="4913A13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Програму соціально-економічного та культурного розвитку Городоцької територіальної громади на 2026-27 роки </w:t>
      </w:r>
    </w:p>
    <w:p w14:paraId="111DC5A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внесення змін до   «Програми розвитку житлово-комунального господарства та благоустрою Городоцької міської ради  на 2025-2027 роки» затвердженої рішенням сесії Городоцької міської ради від 19.12.2024 №24/57-8054 </w:t>
      </w:r>
    </w:p>
    <w:p w14:paraId="3E338B5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до «Програми  утримання та ремонту автомобільних доріг  загального  користування державного та місцевого значення Львівської області на території Городоцької міської ради на 2026 рік»</w:t>
      </w:r>
    </w:p>
    <w:p w14:paraId="5A74E73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0E5491">
        <w:rPr>
          <w:rFonts w:ascii="Century" w:eastAsia="Century" w:hAnsi="Century" w:cs="Century"/>
          <w:color w:val="000000"/>
          <w:sz w:val="28"/>
          <w:szCs w:val="28"/>
        </w:rPr>
        <w:t>с.с</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Артищів</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Керниця</w:t>
      </w:r>
      <w:proofErr w:type="spellEnd"/>
      <w:r w:rsidRPr="000E5491">
        <w:rPr>
          <w:rFonts w:ascii="Century" w:eastAsia="Century" w:hAnsi="Century" w:cs="Century"/>
          <w:color w:val="000000"/>
          <w:sz w:val="28"/>
          <w:szCs w:val="28"/>
        </w:rPr>
        <w:t xml:space="preserve"> на території Городоцької територіальної громади Львівського району,  Львівської області»</w:t>
      </w:r>
    </w:p>
    <w:p w14:paraId="51D5F5D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згоди на передачу майна  з державної у комунальну власність  на баланс Городоцької територіальної громади об’єкта інженерної інфраструктури: «Водопровідні  мережі в </w:t>
      </w:r>
      <w:proofErr w:type="spellStart"/>
      <w:r w:rsidRPr="000E5491">
        <w:rPr>
          <w:rFonts w:ascii="Century" w:eastAsia="Century" w:hAnsi="Century" w:cs="Century"/>
          <w:color w:val="000000"/>
          <w:sz w:val="28"/>
          <w:szCs w:val="28"/>
        </w:rPr>
        <w:t>с.Мавковичі</w:t>
      </w:r>
      <w:proofErr w:type="spellEnd"/>
      <w:r w:rsidRPr="000E5491">
        <w:rPr>
          <w:rFonts w:ascii="Century" w:eastAsia="Century" w:hAnsi="Century" w:cs="Century"/>
          <w:color w:val="000000"/>
          <w:sz w:val="28"/>
          <w:szCs w:val="28"/>
        </w:rPr>
        <w:t>, Городоцька територіальна громада, Львівський район,  Львівська область»</w:t>
      </w:r>
    </w:p>
    <w:p w14:paraId="1844943E"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до  Програми фінансової підтримки комунального некомерційного підприємства «Городоцька центральна лікарня» Городоцької міської ради Львівської області на 2025-2028 р.</w:t>
      </w:r>
    </w:p>
    <w:p w14:paraId="19F7DA4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lastRenderedPageBreak/>
        <w:t xml:space="preserve">Про внесення змін до  Програми із забезпечення учасників бойових дій  послугами з </w:t>
      </w:r>
      <w:proofErr w:type="spellStart"/>
      <w:r w:rsidRPr="000E5491">
        <w:rPr>
          <w:rFonts w:ascii="Century" w:eastAsia="Century" w:hAnsi="Century" w:cs="Century"/>
          <w:color w:val="000000"/>
          <w:sz w:val="28"/>
          <w:szCs w:val="28"/>
        </w:rPr>
        <w:t>ендопротезування</w:t>
      </w:r>
      <w:proofErr w:type="spellEnd"/>
      <w:r w:rsidRPr="000E5491">
        <w:rPr>
          <w:rFonts w:ascii="Century" w:eastAsia="Century" w:hAnsi="Century" w:cs="Century"/>
          <w:color w:val="000000"/>
          <w:sz w:val="28"/>
          <w:szCs w:val="28"/>
        </w:rPr>
        <w:t xml:space="preserve"> суглобів в КНП «Городоцька ЦЛ» на 2026 р, затвердженої рішенням сесії №25/70-9188 від 18.12.2025 р.</w:t>
      </w:r>
    </w:p>
    <w:p w14:paraId="547DA1C5"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внесення змін до  переліку завдань, заходів та показників на 2026рік Комплексної програми соціального захисту та забезпечення населення Городоцької міської ради на 2025-2028рр.», затверджених рішенням  сесії міської ради від 18.12.2025 №25/70 – 9194 </w:t>
      </w:r>
    </w:p>
    <w:p w14:paraId="72B3E37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«Програми забезпечення житлом дітей-сиріт, дітей, позбавлених батьківського піклування та осіб з їх числа у Городоцькій міській раді на 2026-2030 роки»</w:t>
      </w:r>
    </w:p>
    <w:p w14:paraId="7A29874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до рішення сесії міської ради від 18 грудня 2025 року № 25/70-9177 «Про затвердження місцевої Програми розвитку земельних відносин та охорони земель на території Городоцької територіальної  громади на 2026-2028 роки»</w:t>
      </w:r>
    </w:p>
    <w:p w14:paraId="2638444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внесення змін до бюджету Городоцької громади на 2026 рік</w:t>
      </w:r>
    </w:p>
    <w:p w14:paraId="579F3CC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звільнення старости </w:t>
      </w:r>
      <w:proofErr w:type="spellStart"/>
      <w:r w:rsidRPr="000E5491">
        <w:rPr>
          <w:rFonts w:ascii="Century" w:eastAsia="Century" w:hAnsi="Century" w:cs="Century"/>
          <w:color w:val="000000"/>
          <w:sz w:val="28"/>
          <w:szCs w:val="28"/>
        </w:rPr>
        <w:t>Заверешицького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Ігоря ВИЗДРИКА</w:t>
      </w:r>
    </w:p>
    <w:p w14:paraId="12EB0C2A"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присвоєння чергового рангу посадової особи місцевого самоврядування старості </w:t>
      </w:r>
      <w:proofErr w:type="spellStart"/>
      <w:r w:rsidRPr="000E5491">
        <w:rPr>
          <w:rFonts w:ascii="Century" w:eastAsia="Century" w:hAnsi="Century" w:cs="Century"/>
          <w:color w:val="000000"/>
          <w:sz w:val="28"/>
          <w:szCs w:val="28"/>
        </w:rPr>
        <w:t>Керницького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w:t>
      </w:r>
    </w:p>
    <w:p w14:paraId="5E3E5C6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структури та загальної чисельності апарату Городоцької міської  ради та її виконавчих органів з 01 квітня 2026 року</w:t>
      </w:r>
    </w:p>
    <w:p w14:paraId="196AED2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відновлення діяльності Комунального підприємства «Городоцьке бюро технічної інвентаризації» Городоцької міської ради</w:t>
      </w:r>
    </w:p>
    <w:p w14:paraId="3617B01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Бартатівського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45CAC5BC"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звіт старости </w:t>
      </w:r>
      <w:proofErr w:type="spellStart"/>
      <w:r w:rsidRPr="000E5491">
        <w:rPr>
          <w:rFonts w:ascii="Century" w:eastAsia="Century" w:hAnsi="Century" w:cs="Century"/>
          <w:color w:val="000000"/>
          <w:sz w:val="28"/>
          <w:szCs w:val="28"/>
        </w:rPr>
        <w:t>Братковицького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0F10884E"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Галичанівського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0849C4F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Градівського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1117280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Добрянського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40667F23"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Долинянського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3728343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Керницького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1C67D4E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lastRenderedPageBreak/>
        <w:t xml:space="preserve">Про звіт старости </w:t>
      </w:r>
      <w:proofErr w:type="spellStart"/>
      <w:r w:rsidRPr="000E5491">
        <w:rPr>
          <w:rFonts w:ascii="Century" w:eastAsia="Century" w:hAnsi="Century" w:cs="Century"/>
          <w:color w:val="000000"/>
          <w:sz w:val="28"/>
          <w:szCs w:val="28"/>
        </w:rPr>
        <w:t>Мильчицького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56609C1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Мшанського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5350A18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Родатицького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57509D7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звіт старости </w:t>
      </w:r>
      <w:proofErr w:type="spellStart"/>
      <w:r w:rsidRPr="000E5491">
        <w:rPr>
          <w:rFonts w:ascii="Century" w:eastAsia="Century" w:hAnsi="Century" w:cs="Century"/>
          <w:color w:val="000000"/>
          <w:sz w:val="28"/>
          <w:szCs w:val="28"/>
        </w:rPr>
        <w:t>Угрівського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4AB5C2A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рекреаційно-туристичних закладів біля автодороги М-11 Львів-Шегині (південний об’їзд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в с. </w:t>
      </w:r>
      <w:proofErr w:type="spellStart"/>
      <w:r w:rsidRPr="000E5491">
        <w:rPr>
          <w:rFonts w:ascii="Century" w:eastAsia="Century" w:hAnsi="Century" w:cs="Century"/>
          <w:color w:val="000000"/>
          <w:sz w:val="28"/>
          <w:szCs w:val="28"/>
        </w:rPr>
        <w:t>Черлянське</w:t>
      </w:r>
      <w:proofErr w:type="spellEnd"/>
      <w:r w:rsidRPr="000E5491">
        <w:rPr>
          <w:rFonts w:ascii="Century" w:eastAsia="Century" w:hAnsi="Century" w:cs="Century"/>
          <w:color w:val="000000"/>
          <w:sz w:val="28"/>
          <w:szCs w:val="28"/>
        </w:rPr>
        <w:t xml:space="preserve"> Передмістя Львівського району Львівської області</w:t>
      </w:r>
    </w:p>
    <w:p w14:paraId="39F8A9FA"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на розроблення детального плану території для розміщення логістичного комплексу біля залізничної колії АТ «Укрзалізниця» на території </w:t>
      </w:r>
      <w:proofErr w:type="spellStart"/>
      <w:r w:rsidRPr="000E5491">
        <w:rPr>
          <w:rFonts w:ascii="Century" w:eastAsia="Century" w:hAnsi="Century" w:cs="Century"/>
          <w:color w:val="000000"/>
          <w:sz w:val="28"/>
          <w:szCs w:val="28"/>
        </w:rPr>
        <w:t>Заверещицького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та </w:t>
      </w:r>
      <w:proofErr w:type="spellStart"/>
      <w:r w:rsidRPr="000E5491">
        <w:rPr>
          <w:rFonts w:ascii="Century" w:eastAsia="Century" w:hAnsi="Century" w:cs="Century"/>
          <w:color w:val="000000"/>
          <w:sz w:val="28"/>
          <w:szCs w:val="28"/>
        </w:rPr>
        <w:t>с.Мшана</w:t>
      </w:r>
      <w:proofErr w:type="spellEnd"/>
      <w:r w:rsidRPr="000E5491">
        <w:rPr>
          <w:rFonts w:ascii="Century" w:eastAsia="Century" w:hAnsi="Century" w:cs="Century"/>
          <w:color w:val="000000"/>
          <w:sz w:val="28"/>
          <w:szCs w:val="28"/>
        </w:rPr>
        <w:t xml:space="preserve"> Городоцької територіальної громади Львівської області</w:t>
      </w:r>
    </w:p>
    <w:p w14:paraId="139DAF98"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ТзОВ «ЕКСПРЕС К» на розроблення технічної документації із землеустрою щодо інвентаризації земель, земельні ділянки під сільськогосподарськими будівлями і дворами (КВЦПЗ – 01.15),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вул.Лугова,331, </w:t>
      </w:r>
      <w:proofErr w:type="spellStart"/>
      <w:r w:rsidRPr="000E5491">
        <w:rPr>
          <w:rFonts w:ascii="Century" w:eastAsia="Century" w:hAnsi="Century" w:cs="Century"/>
          <w:color w:val="000000"/>
          <w:sz w:val="28"/>
          <w:szCs w:val="28"/>
        </w:rPr>
        <w:t>с.Мавковичі</w:t>
      </w:r>
      <w:proofErr w:type="spellEnd"/>
      <w:r w:rsidRPr="000E5491">
        <w:rPr>
          <w:rFonts w:ascii="Century" w:eastAsia="Century" w:hAnsi="Century" w:cs="Century"/>
          <w:color w:val="000000"/>
          <w:sz w:val="28"/>
          <w:szCs w:val="28"/>
        </w:rPr>
        <w:t xml:space="preserve"> Львівського району Львівської області</w:t>
      </w:r>
    </w:p>
    <w:p w14:paraId="2366108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Маринович</w:t>
      </w:r>
      <w:proofErr w:type="spellEnd"/>
      <w:r w:rsidRPr="000E5491">
        <w:rPr>
          <w:rFonts w:ascii="Century" w:eastAsia="Century" w:hAnsi="Century" w:cs="Century"/>
          <w:color w:val="000000"/>
          <w:sz w:val="28"/>
          <w:szCs w:val="28"/>
        </w:rPr>
        <w:t xml:space="preserve"> Степану Степановичу та Федірко Ірині Омелянівні на розробку технічної документації з інвентаризації земельної ділянки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вул.Вербова,63, </w:t>
      </w:r>
      <w:proofErr w:type="spellStart"/>
      <w:r w:rsidRPr="000E5491">
        <w:rPr>
          <w:rFonts w:ascii="Century" w:eastAsia="Century" w:hAnsi="Century" w:cs="Century"/>
          <w:color w:val="000000"/>
          <w:sz w:val="28"/>
          <w:szCs w:val="28"/>
        </w:rPr>
        <w:t>с.Угри</w:t>
      </w:r>
      <w:proofErr w:type="spellEnd"/>
      <w:r w:rsidRPr="000E5491">
        <w:rPr>
          <w:rFonts w:ascii="Century" w:eastAsia="Century" w:hAnsi="Century" w:cs="Century"/>
          <w:color w:val="000000"/>
          <w:sz w:val="28"/>
          <w:szCs w:val="28"/>
        </w:rPr>
        <w:t xml:space="preserve"> Львівського району Львівської області </w:t>
      </w:r>
    </w:p>
    <w:p w14:paraId="1D95726D"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4620981800:04:000:0083 площею 8,8957 га,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вул.Львівська</w:t>
      </w:r>
      <w:proofErr w:type="spellEnd"/>
      <w:r w:rsidRPr="000E5491">
        <w:rPr>
          <w:rFonts w:ascii="Century" w:eastAsia="Century" w:hAnsi="Century" w:cs="Century"/>
          <w:color w:val="000000"/>
          <w:sz w:val="28"/>
          <w:szCs w:val="28"/>
        </w:rPr>
        <w:t xml:space="preserve"> 1А, </w:t>
      </w:r>
      <w:proofErr w:type="spellStart"/>
      <w:r w:rsidRPr="000E5491">
        <w:rPr>
          <w:rFonts w:ascii="Century" w:eastAsia="Century" w:hAnsi="Century" w:cs="Century"/>
          <w:color w:val="000000"/>
          <w:sz w:val="28"/>
          <w:szCs w:val="28"/>
        </w:rPr>
        <w:t>с.Галичани</w:t>
      </w:r>
      <w:proofErr w:type="spellEnd"/>
      <w:r w:rsidRPr="000E5491">
        <w:rPr>
          <w:rFonts w:ascii="Century" w:eastAsia="Century" w:hAnsi="Century" w:cs="Century"/>
          <w:color w:val="000000"/>
          <w:sz w:val="28"/>
          <w:szCs w:val="28"/>
        </w:rPr>
        <w:t xml:space="preserve">  Львівського району Львівської області. </w:t>
      </w:r>
    </w:p>
    <w:p w14:paraId="09536F7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Городоцькій міській раді на розроблення технічної документації із землеустрою щодо поділу земельної ділянки кадастровий номер 4620988000:22:000:0004 площею 5,4449 га, розташованої в </w:t>
      </w:r>
      <w:proofErr w:type="spellStart"/>
      <w:r w:rsidRPr="000E5491">
        <w:rPr>
          <w:rFonts w:ascii="Century" w:eastAsia="Century" w:hAnsi="Century" w:cs="Century"/>
          <w:color w:val="000000"/>
          <w:sz w:val="28"/>
          <w:szCs w:val="28"/>
        </w:rPr>
        <w:t>с.Угри</w:t>
      </w:r>
      <w:proofErr w:type="spellEnd"/>
      <w:r w:rsidRPr="000E5491">
        <w:rPr>
          <w:rFonts w:ascii="Century" w:eastAsia="Century" w:hAnsi="Century" w:cs="Century"/>
          <w:color w:val="000000"/>
          <w:sz w:val="28"/>
          <w:szCs w:val="28"/>
        </w:rPr>
        <w:t xml:space="preserve">  Львівського району Львівської області. </w:t>
      </w:r>
    </w:p>
    <w:p w14:paraId="60E877C8"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Городоцької міської ради на розробку технічної документації із землеустрою щодо встановлення (відновлення) меж земельної ділянки в натурі (на місцевості) для будівництва та обслуговування будівель закладів освіти, розташованої </w:t>
      </w:r>
      <w:r w:rsidRPr="000E5491">
        <w:rPr>
          <w:rFonts w:ascii="Century" w:eastAsia="Century" w:hAnsi="Century" w:cs="Century"/>
          <w:color w:val="000000"/>
          <w:sz w:val="28"/>
          <w:szCs w:val="28"/>
        </w:rPr>
        <w:lastRenderedPageBreak/>
        <w:t xml:space="preserve">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вул.Перемишльська</w:t>
      </w:r>
      <w:proofErr w:type="spellEnd"/>
      <w:r w:rsidRPr="000E5491">
        <w:rPr>
          <w:rFonts w:ascii="Century" w:eastAsia="Century" w:hAnsi="Century" w:cs="Century"/>
          <w:color w:val="000000"/>
          <w:sz w:val="28"/>
          <w:szCs w:val="28"/>
        </w:rPr>
        <w:t xml:space="preserve"> 38,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Львівського району Львівської області </w:t>
      </w:r>
    </w:p>
    <w:p w14:paraId="5148130A"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 Про надання дозволу </w:t>
      </w:r>
      <w:proofErr w:type="spellStart"/>
      <w:r w:rsidRPr="000E5491">
        <w:rPr>
          <w:rFonts w:ascii="Century" w:eastAsia="Century" w:hAnsi="Century" w:cs="Century"/>
          <w:color w:val="000000"/>
          <w:sz w:val="28"/>
          <w:szCs w:val="28"/>
        </w:rPr>
        <w:t>Канціру</w:t>
      </w:r>
      <w:proofErr w:type="spellEnd"/>
      <w:r w:rsidRPr="000E5491">
        <w:rPr>
          <w:rFonts w:ascii="Century" w:eastAsia="Century" w:hAnsi="Century" w:cs="Century"/>
          <w:color w:val="000000"/>
          <w:sz w:val="28"/>
          <w:szCs w:val="28"/>
        </w:rPr>
        <w:t xml:space="preserve"> Григорію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0E5491">
        <w:rPr>
          <w:rFonts w:ascii="Century" w:eastAsia="Century" w:hAnsi="Century" w:cs="Century"/>
          <w:color w:val="000000"/>
          <w:sz w:val="28"/>
          <w:szCs w:val="28"/>
        </w:rPr>
        <w:t>Угрівського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550F493D"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Денькович</w:t>
      </w:r>
      <w:proofErr w:type="spellEnd"/>
      <w:r w:rsidRPr="000E5491">
        <w:rPr>
          <w:rFonts w:ascii="Century" w:eastAsia="Century" w:hAnsi="Century" w:cs="Century"/>
          <w:color w:val="000000"/>
          <w:sz w:val="28"/>
          <w:szCs w:val="28"/>
        </w:rPr>
        <w:t xml:space="preserve"> Марії Іванівні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4679847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Стахіву Володимиру Петровичу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0E5491">
        <w:rPr>
          <w:rFonts w:ascii="Century" w:eastAsia="Century" w:hAnsi="Century" w:cs="Century"/>
          <w:color w:val="000000"/>
          <w:sz w:val="28"/>
          <w:szCs w:val="28"/>
        </w:rPr>
        <w:t>Мильчицького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3EDCE61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Андрусишин</w:t>
      </w:r>
      <w:proofErr w:type="spellEnd"/>
      <w:r w:rsidRPr="000E5491">
        <w:rPr>
          <w:rFonts w:ascii="Century" w:eastAsia="Century" w:hAnsi="Century" w:cs="Century"/>
          <w:color w:val="000000"/>
          <w:sz w:val="28"/>
          <w:szCs w:val="28"/>
        </w:rPr>
        <w:t xml:space="preserve"> Оксані Степанівні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3B73ADB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Столяр Наталії Василівні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0E5491">
        <w:rPr>
          <w:rFonts w:ascii="Century" w:eastAsia="Century" w:hAnsi="Century" w:cs="Century"/>
          <w:color w:val="000000"/>
          <w:sz w:val="28"/>
          <w:szCs w:val="28"/>
        </w:rPr>
        <w:t>Речичанського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5FDB0EA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Яремі Любові Миколаївні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0E5491">
        <w:rPr>
          <w:rFonts w:ascii="Century" w:eastAsia="Century" w:hAnsi="Century" w:cs="Century"/>
          <w:color w:val="000000"/>
          <w:sz w:val="28"/>
          <w:szCs w:val="28"/>
        </w:rPr>
        <w:t>Родатицького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71CE1513"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lastRenderedPageBreak/>
        <w:t xml:space="preserve">Про надання дозволу Гук Володимиру Михайловичу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Добрянського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0A0B7623"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Бартко</w:t>
      </w:r>
      <w:proofErr w:type="spellEnd"/>
      <w:r w:rsidRPr="000E5491">
        <w:rPr>
          <w:rFonts w:ascii="Century" w:eastAsia="Century" w:hAnsi="Century" w:cs="Century"/>
          <w:color w:val="000000"/>
          <w:sz w:val="28"/>
          <w:szCs w:val="28"/>
        </w:rPr>
        <w:t xml:space="preserve"> Наталії Ігорівні та </w:t>
      </w:r>
      <w:proofErr w:type="spellStart"/>
      <w:r w:rsidRPr="000E5491">
        <w:rPr>
          <w:rFonts w:ascii="Century" w:eastAsia="Century" w:hAnsi="Century" w:cs="Century"/>
          <w:color w:val="000000"/>
          <w:sz w:val="28"/>
          <w:szCs w:val="28"/>
        </w:rPr>
        <w:t>Кобилюх</w:t>
      </w:r>
      <w:proofErr w:type="spellEnd"/>
      <w:r w:rsidRPr="000E5491">
        <w:rPr>
          <w:rFonts w:ascii="Century" w:eastAsia="Century" w:hAnsi="Century" w:cs="Century"/>
          <w:color w:val="000000"/>
          <w:sz w:val="28"/>
          <w:szCs w:val="28"/>
        </w:rPr>
        <w:t xml:space="preserve"> Юлії Ігорівні на розробку технічної документації із землеустрою щодо встановлення (відновлення) меж земельної ділянки в натурі (на місцевості) для ведення товарного сільськогосподарського виробництва розташованої на території </w:t>
      </w:r>
      <w:proofErr w:type="spellStart"/>
      <w:r w:rsidRPr="000E5491">
        <w:rPr>
          <w:rFonts w:ascii="Century" w:eastAsia="Century" w:hAnsi="Century" w:cs="Century"/>
          <w:color w:val="000000"/>
          <w:sz w:val="28"/>
          <w:szCs w:val="28"/>
        </w:rPr>
        <w:t>Долинянського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74BFD67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Рафаловському</w:t>
      </w:r>
      <w:proofErr w:type="spellEnd"/>
      <w:r w:rsidRPr="000E5491">
        <w:rPr>
          <w:rFonts w:ascii="Century" w:eastAsia="Century" w:hAnsi="Century" w:cs="Century"/>
          <w:color w:val="000000"/>
          <w:sz w:val="28"/>
          <w:szCs w:val="28"/>
        </w:rPr>
        <w:t xml:space="preserve"> Олегу Олеговичу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с.Бар</w:t>
      </w:r>
      <w:proofErr w:type="spellEnd"/>
      <w:r w:rsidRPr="000E5491">
        <w:rPr>
          <w:rFonts w:ascii="Century" w:eastAsia="Century" w:hAnsi="Century" w:cs="Century"/>
          <w:color w:val="000000"/>
          <w:sz w:val="28"/>
          <w:szCs w:val="28"/>
        </w:rPr>
        <w:t xml:space="preserve"> Львівського району Львівської області </w:t>
      </w:r>
    </w:p>
    <w:p w14:paraId="7E942E9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Рафаловській</w:t>
      </w:r>
      <w:proofErr w:type="spellEnd"/>
      <w:r w:rsidRPr="000E5491">
        <w:rPr>
          <w:rFonts w:ascii="Century" w:eastAsia="Century" w:hAnsi="Century" w:cs="Century"/>
          <w:color w:val="000000"/>
          <w:sz w:val="28"/>
          <w:szCs w:val="28"/>
        </w:rPr>
        <w:t xml:space="preserve"> Анжелі Олегівні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с.Бар</w:t>
      </w:r>
      <w:proofErr w:type="spellEnd"/>
      <w:r w:rsidRPr="000E5491">
        <w:rPr>
          <w:rFonts w:ascii="Century" w:eastAsia="Century" w:hAnsi="Century" w:cs="Century"/>
          <w:color w:val="000000"/>
          <w:sz w:val="28"/>
          <w:szCs w:val="28"/>
        </w:rPr>
        <w:t xml:space="preserve"> Львівського району Львівської області </w:t>
      </w:r>
    </w:p>
    <w:p w14:paraId="15CCEF5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Рафаловській</w:t>
      </w:r>
      <w:proofErr w:type="spellEnd"/>
      <w:r w:rsidRPr="000E5491">
        <w:rPr>
          <w:rFonts w:ascii="Century" w:eastAsia="Century" w:hAnsi="Century" w:cs="Century"/>
          <w:color w:val="000000"/>
          <w:sz w:val="28"/>
          <w:szCs w:val="28"/>
        </w:rPr>
        <w:t xml:space="preserve"> Юлії Валеріївні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с.Бар</w:t>
      </w:r>
      <w:proofErr w:type="spellEnd"/>
      <w:r w:rsidRPr="000E5491">
        <w:rPr>
          <w:rFonts w:ascii="Century" w:eastAsia="Century" w:hAnsi="Century" w:cs="Century"/>
          <w:color w:val="000000"/>
          <w:sz w:val="28"/>
          <w:szCs w:val="28"/>
        </w:rPr>
        <w:t xml:space="preserve"> Львівського району Львівської області </w:t>
      </w:r>
    </w:p>
    <w:p w14:paraId="7205A56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Грецко</w:t>
      </w:r>
      <w:proofErr w:type="spellEnd"/>
      <w:r w:rsidRPr="000E5491">
        <w:rPr>
          <w:rFonts w:ascii="Century" w:eastAsia="Century" w:hAnsi="Century" w:cs="Century"/>
          <w:color w:val="000000"/>
          <w:sz w:val="28"/>
          <w:szCs w:val="28"/>
        </w:rPr>
        <w:t xml:space="preserve"> Тетяні Зіновіївні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вул.Є.Коновальця</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Львівського району Львівської області </w:t>
      </w:r>
    </w:p>
    <w:p w14:paraId="5DA75C59"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Чіхраку</w:t>
      </w:r>
      <w:proofErr w:type="spellEnd"/>
      <w:r w:rsidRPr="000E5491">
        <w:rPr>
          <w:rFonts w:ascii="Century" w:eastAsia="Century" w:hAnsi="Century" w:cs="Century"/>
          <w:color w:val="000000"/>
          <w:sz w:val="28"/>
          <w:szCs w:val="28"/>
        </w:rPr>
        <w:t xml:space="preserve"> Тарасу Миколайовичу на розроблення проекту землеустрою щодо відведення земельної ділянки з метою передачі її в оренду для городництва (КВЦПЗ – 01.07)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 </w:t>
      </w:r>
      <w:proofErr w:type="spellStart"/>
      <w:r w:rsidRPr="000E5491">
        <w:rPr>
          <w:rFonts w:ascii="Century" w:eastAsia="Century" w:hAnsi="Century" w:cs="Century"/>
          <w:color w:val="000000"/>
          <w:sz w:val="28"/>
          <w:szCs w:val="28"/>
        </w:rPr>
        <w:t>І.Франка</w:t>
      </w:r>
      <w:proofErr w:type="spellEnd"/>
      <w:r w:rsidRPr="000E5491">
        <w:rPr>
          <w:rFonts w:ascii="Century" w:eastAsia="Century" w:hAnsi="Century" w:cs="Century"/>
          <w:color w:val="000000"/>
          <w:sz w:val="28"/>
          <w:szCs w:val="28"/>
        </w:rPr>
        <w:t xml:space="preserve">, с. </w:t>
      </w:r>
      <w:proofErr w:type="spellStart"/>
      <w:r w:rsidRPr="000E5491">
        <w:rPr>
          <w:rFonts w:ascii="Century" w:eastAsia="Century" w:hAnsi="Century" w:cs="Century"/>
          <w:color w:val="000000"/>
          <w:sz w:val="28"/>
          <w:szCs w:val="28"/>
        </w:rPr>
        <w:t>Родатичі</w:t>
      </w:r>
      <w:proofErr w:type="spellEnd"/>
      <w:r w:rsidRPr="000E5491">
        <w:rPr>
          <w:rFonts w:ascii="Century" w:eastAsia="Century" w:hAnsi="Century" w:cs="Century"/>
          <w:color w:val="000000"/>
          <w:sz w:val="28"/>
          <w:szCs w:val="28"/>
        </w:rPr>
        <w:t xml:space="preserve"> Львівського району Львівської області </w:t>
      </w:r>
    </w:p>
    <w:p w14:paraId="788EACF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Стрепко</w:t>
      </w:r>
      <w:proofErr w:type="spellEnd"/>
      <w:r w:rsidRPr="000E5491">
        <w:rPr>
          <w:rFonts w:ascii="Century" w:eastAsia="Century" w:hAnsi="Century" w:cs="Century"/>
          <w:color w:val="000000"/>
          <w:sz w:val="28"/>
          <w:szCs w:val="28"/>
        </w:rPr>
        <w:t xml:space="preserve"> Наталії Богданівні на розроблення проекту землеустрою щодо відведення земельної ділянки з метою передачі її в оренду земельні ділянки під сільськогосподарськими </w:t>
      </w:r>
      <w:r w:rsidRPr="000E5491">
        <w:rPr>
          <w:rFonts w:ascii="Century" w:eastAsia="Century" w:hAnsi="Century" w:cs="Century"/>
          <w:color w:val="000000"/>
          <w:sz w:val="28"/>
          <w:szCs w:val="28"/>
        </w:rPr>
        <w:lastRenderedPageBreak/>
        <w:t xml:space="preserve">будівлями і дворами (КВЦПЗ – 01.15)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вул.Шевченка,58н, </w:t>
      </w:r>
      <w:proofErr w:type="spellStart"/>
      <w:r w:rsidRPr="000E5491">
        <w:rPr>
          <w:rFonts w:ascii="Century" w:eastAsia="Century" w:hAnsi="Century" w:cs="Century"/>
          <w:color w:val="000000"/>
          <w:sz w:val="28"/>
          <w:szCs w:val="28"/>
        </w:rPr>
        <w:t>с.Родатичі</w:t>
      </w:r>
      <w:proofErr w:type="spellEnd"/>
      <w:r w:rsidRPr="000E5491">
        <w:rPr>
          <w:rFonts w:ascii="Century" w:eastAsia="Century" w:hAnsi="Century" w:cs="Century"/>
          <w:color w:val="000000"/>
          <w:sz w:val="28"/>
          <w:szCs w:val="28"/>
        </w:rPr>
        <w:t xml:space="preserve"> Львівського району Львівської області </w:t>
      </w:r>
    </w:p>
    <w:p w14:paraId="148DF8B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w:t>
      </w:r>
      <w:proofErr w:type="spellStart"/>
      <w:r w:rsidRPr="000E5491">
        <w:rPr>
          <w:rFonts w:ascii="Century" w:eastAsia="Century" w:hAnsi="Century" w:cs="Century"/>
          <w:color w:val="000000"/>
          <w:sz w:val="28"/>
          <w:szCs w:val="28"/>
        </w:rPr>
        <w:t>Утюжській</w:t>
      </w:r>
      <w:proofErr w:type="spellEnd"/>
      <w:r w:rsidRPr="000E5491">
        <w:rPr>
          <w:rFonts w:ascii="Century" w:eastAsia="Century" w:hAnsi="Century" w:cs="Century"/>
          <w:color w:val="000000"/>
          <w:sz w:val="28"/>
          <w:szCs w:val="28"/>
        </w:rPr>
        <w:t xml:space="preserve"> Мар’яні Іванівні на розроблення проекту землеустрою щодо відведення земельної ділянки з метою передачі її в оренду для городництва (КВЦПЗ – 01.07) розташованої на території </w:t>
      </w:r>
      <w:proofErr w:type="spellStart"/>
      <w:r w:rsidRPr="000E5491">
        <w:rPr>
          <w:rFonts w:ascii="Century" w:eastAsia="Century" w:hAnsi="Century" w:cs="Century"/>
          <w:color w:val="000000"/>
          <w:sz w:val="28"/>
          <w:szCs w:val="28"/>
        </w:rPr>
        <w:t>Керницького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Львівського району Львівської області</w:t>
      </w:r>
    </w:p>
    <w:p w14:paraId="258A4F15"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с.Бартатів</w:t>
      </w:r>
      <w:proofErr w:type="spellEnd"/>
      <w:r w:rsidRPr="000E5491">
        <w:rPr>
          <w:rFonts w:ascii="Century" w:eastAsia="Century" w:hAnsi="Century" w:cs="Century"/>
          <w:color w:val="000000"/>
          <w:sz w:val="28"/>
          <w:szCs w:val="28"/>
        </w:rPr>
        <w:t xml:space="preserve"> Львівського району Львівської області, з метою продажу права власності на неї на земельних торгах (аукціонах) </w:t>
      </w:r>
    </w:p>
    <w:p w14:paraId="4608959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Городоцькій міській раді на розроблення проекту землеустрою щодо відведення земельної ділянки для будівництва і обслуговування житлового будинку, господарських будівель і споруд (присадибна ділянка) (КВЦПЗ 02.01), що розташована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вул. Сонячна, Долиняни Львівського району Львівської області, з метою продажу права оренди на неї на земельних торгах (аукціонах)</w:t>
      </w:r>
    </w:p>
    <w:p w14:paraId="5260C90E"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ТзОВ «Галицька птиця» на розроблення проекту землеустрою щодо відведення земельної ділянки з метою передачі її в оренду для іншого сільськогосподарського призначення (КВЦПЗ – 01.13)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 Панаса Мирного,1,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Львівського району Львівської області </w:t>
      </w:r>
    </w:p>
    <w:p w14:paraId="660E052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дозволу  ПП «Агрофірма «АГРОЛАН» на розроблення проекту землеустрою щодо відведення земельної ділянки з метою передачі її в оренду земельні ділянки під сільськогосподарськими будівлями і дворами (КВЦПЗ – 01.15)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вул.Госполарська,11, </w:t>
      </w:r>
      <w:proofErr w:type="spellStart"/>
      <w:r w:rsidRPr="000E5491">
        <w:rPr>
          <w:rFonts w:ascii="Century" w:eastAsia="Century" w:hAnsi="Century" w:cs="Century"/>
          <w:color w:val="000000"/>
          <w:sz w:val="28"/>
          <w:szCs w:val="28"/>
        </w:rPr>
        <w:t>с.Речичани</w:t>
      </w:r>
      <w:proofErr w:type="spellEnd"/>
      <w:r w:rsidRPr="000E5491">
        <w:rPr>
          <w:rFonts w:ascii="Century" w:eastAsia="Century" w:hAnsi="Century" w:cs="Century"/>
          <w:color w:val="000000"/>
          <w:sz w:val="28"/>
          <w:szCs w:val="28"/>
        </w:rPr>
        <w:t xml:space="preserve"> Львівського району Львівської області</w:t>
      </w:r>
    </w:p>
    <w:p w14:paraId="42E9D9E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надання дозволу ПрАТ «</w:t>
      </w:r>
      <w:proofErr w:type="spellStart"/>
      <w:r w:rsidRPr="000E5491">
        <w:rPr>
          <w:rFonts w:ascii="Century" w:eastAsia="Century" w:hAnsi="Century" w:cs="Century"/>
          <w:color w:val="000000"/>
          <w:sz w:val="28"/>
          <w:szCs w:val="28"/>
        </w:rPr>
        <w:t>Львівобленерго</w:t>
      </w:r>
      <w:proofErr w:type="spellEnd"/>
      <w:r w:rsidRPr="000E5491">
        <w:rPr>
          <w:rFonts w:ascii="Century" w:eastAsia="Century" w:hAnsi="Century" w:cs="Century"/>
          <w:color w:val="000000"/>
          <w:sz w:val="28"/>
          <w:szCs w:val="28"/>
        </w:rPr>
        <w:t xml:space="preserve">» на розроблення проекту землеустрою щодо відведення земельної ділянки з метою передачі їх в оренду для розміщення, будівництва, експлуатації та обслуговування будівель і споруд об’єктів передачі електричної енергії (КВЦПЗ-14.02) в </w:t>
      </w:r>
      <w:proofErr w:type="spellStart"/>
      <w:r w:rsidRPr="000E5491">
        <w:rPr>
          <w:rFonts w:ascii="Century" w:eastAsia="Century" w:hAnsi="Century" w:cs="Century"/>
          <w:color w:val="000000"/>
          <w:sz w:val="28"/>
          <w:szCs w:val="28"/>
        </w:rPr>
        <w:t>с.Мшана</w:t>
      </w:r>
      <w:proofErr w:type="spellEnd"/>
      <w:r w:rsidRPr="000E5491">
        <w:rPr>
          <w:rFonts w:ascii="Century" w:eastAsia="Century" w:hAnsi="Century" w:cs="Century"/>
          <w:color w:val="000000"/>
          <w:sz w:val="28"/>
          <w:szCs w:val="28"/>
        </w:rPr>
        <w:t xml:space="preserve"> Львівського району Львівської області</w:t>
      </w:r>
    </w:p>
    <w:p w14:paraId="2058659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інвентаризації земель сільськогосподарського призначення для </w:t>
      </w:r>
      <w:r w:rsidRPr="000E5491">
        <w:rPr>
          <w:rFonts w:ascii="Century" w:eastAsia="Century" w:hAnsi="Century" w:cs="Century"/>
          <w:color w:val="000000"/>
          <w:sz w:val="28"/>
          <w:szCs w:val="28"/>
        </w:rPr>
        <w:lastRenderedPageBreak/>
        <w:t xml:space="preserve">ведення товарного сільськогосподарського виробництва на території </w:t>
      </w:r>
      <w:proofErr w:type="spellStart"/>
      <w:r w:rsidRPr="000E5491">
        <w:rPr>
          <w:rFonts w:ascii="Century" w:eastAsia="Century" w:hAnsi="Century" w:cs="Century"/>
          <w:color w:val="000000"/>
          <w:sz w:val="28"/>
          <w:szCs w:val="28"/>
        </w:rPr>
        <w:t>Мильчицького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Львівського району Львівської області та передачі їх в оренду ПА «Наукова» </w:t>
      </w:r>
    </w:p>
    <w:p w14:paraId="7A3EAF1E"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Мацьопі</w:t>
      </w:r>
      <w:proofErr w:type="spellEnd"/>
      <w:r w:rsidRPr="000E5491">
        <w:rPr>
          <w:rFonts w:ascii="Century" w:eastAsia="Century" w:hAnsi="Century" w:cs="Century"/>
          <w:color w:val="000000"/>
          <w:sz w:val="28"/>
          <w:szCs w:val="28"/>
        </w:rPr>
        <w:t xml:space="preserve"> Таїсі Григорівні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вул.Сірка</w:t>
      </w:r>
      <w:proofErr w:type="spellEnd"/>
      <w:r w:rsidRPr="000E5491">
        <w:rPr>
          <w:rFonts w:ascii="Century" w:eastAsia="Century" w:hAnsi="Century" w:cs="Century"/>
          <w:color w:val="000000"/>
          <w:sz w:val="28"/>
          <w:szCs w:val="28"/>
        </w:rPr>
        <w:t xml:space="preserve"> І.,27, </w:t>
      </w:r>
      <w:proofErr w:type="spellStart"/>
      <w:r w:rsidRPr="000E5491">
        <w:rPr>
          <w:rFonts w:ascii="Century" w:eastAsia="Century" w:hAnsi="Century" w:cs="Century"/>
          <w:color w:val="000000"/>
          <w:sz w:val="28"/>
          <w:szCs w:val="28"/>
        </w:rPr>
        <w:t>м.Городка</w:t>
      </w:r>
      <w:proofErr w:type="spellEnd"/>
      <w:r w:rsidRPr="000E5491">
        <w:rPr>
          <w:rFonts w:ascii="Century" w:eastAsia="Century" w:hAnsi="Century" w:cs="Century"/>
          <w:color w:val="000000"/>
          <w:sz w:val="28"/>
          <w:szCs w:val="28"/>
        </w:rPr>
        <w:t xml:space="preserve"> </w:t>
      </w:r>
    </w:p>
    <w:p w14:paraId="51D0FA7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Шаргут</w:t>
      </w:r>
      <w:proofErr w:type="spellEnd"/>
      <w:r w:rsidRPr="000E5491">
        <w:rPr>
          <w:rFonts w:ascii="Century" w:eastAsia="Century" w:hAnsi="Century" w:cs="Century"/>
          <w:color w:val="000000"/>
          <w:sz w:val="28"/>
          <w:szCs w:val="28"/>
        </w:rPr>
        <w:t xml:space="preserve"> Олександрі Євгенівні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 Шевченка Т.Г.,32, </w:t>
      </w:r>
      <w:proofErr w:type="spellStart"/>
      <w:r w:rsidRPr="000E5491">
        <w:rPr>
          <w:rFonts w:ascii="Century" w:eastAsia="Century" w:hAnsi="Century" w:cs="Century"/>
          <w:color w:val="000000"/>
          <w:sz w:val="28"/>
          <w:szCs w:val="28"/>
        </w:rPr>
        <w:t>с.Повітно</w:t>
      </w:r>
      <w:proofErr w:type="spellEnd"/>
      <w:r w:rsidRPr="000E5491">
        <w:rPr>
          <w:rFonts w:ascii="Century" w:eastAsia="Century" w:hAnsi="Century" w:cs="Century"/>
          <w:color w:val="000000"/>
          <w:sz w:val="28"/>
          <w:szCs w:val="28"/>
        </w:rPr>
        <w:t xml:space="preserve"> </w:t>
      </w:r>
    </w:p>
    <w:p w14:paraId="5926C9D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Марущаку Івану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вул.Хоткевича,8,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w:t>
      </w:r>
    </w:p>
    <w:p w14:paraId="401AA9B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Фурті</w:t>
      </w:r>
      <w:proofErr w:type="spellEnd"/>
      <w:r w:rsidRPr="000E5491">
        <w:rPr>
          <w:rFonts w:ascii="Century" w:eastAsia="Century" w:hAnsi="Century" w:cs="Century"/>
          <w:color w:val="000000"/>
          <w:sz w:val="28"/>
          <w:szCs w:val="28"/>
        </w:rPr>
        <w:t xml:space="preserve"> Михайлу Дмитровичу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вул.Зелена,23, </w:t>
      </w:r>
      <w:proofErr w:type="spellStart"/>
      <w:r w:rsidRPr="000E5491">
        <w:rPr>
          <w:rFonts w:ascii="Century" w:eastAsia="Century" w:hAnsi="Century" w:cs="Century"/>
          <w:color w:val="000000"/>
          <w:sz w:val="28"/>
          <w:szCs w:val="28"/>
        </w:rPr>
        <w:t>с.Побережне</w:t>
      </w:r>
      <w:proofErr w:type="spellEnd"/>
      <w:r w:rsidRPr="000E5491">
        <w:rPr>
          <w:rFonts w:ascii="Century" w:eastAsia="Century" w:hAnsi="Century" w:cs="Century"/>
          <w:color w:val="000000"/>
          <w:sz w:val="28"/>
          <w:szCs w:val="28"/>
        </w:rPr>
        <w:t xml:space="preserve"> </w:t>
      </w:r>
    </w:p>
    <w:p w14:paraId="59EE363C"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Кузьмі Ярославу Івановичу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вул.Лугова,539, </w:t>
      </w:r>
      <w:proofErr w:type="spellStart"/>
      <w:r w:rsidRPr="000E5491">
        <w:rPr>
          <w:rFonts w:ascii="Century" w:eastAsia="Century" w:hAnsi="Century" w:cs="Century"/>
          <w:color w:val="000000"/>
          <w:sz w:val="28"/>
          <w:szCs w:val="28"/>
        </w:rPr>
        <w:t>с.Мавковичі</w:t>
      </w:r>
      <w:proofErr w:type="spellEnd"/>
      <w:r w:rsidRPr="000E5491">
        <w:rPr>
          <w:rFonts w:ascii="Century" w:eastAsia="Century" w:hAnsi="Century" w:cs="Century"/>
          <w:color w:val="000000"/>
          <w:sz w:val="28"/>
          <w:szCs w:val="28"/>
        </w:rPr>
        <w:t xml:space="preserve"> </w:t>
      </w:r>
    </w:p>
    <w:p w14:paraId="22A38AB1"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Дунасу</w:t>
      </w:r>
      <w:proofErr w:type="spellEnd"/>
      <w:r w:rsidRPr="000E5491">
        <w:rPr>
          <w:rFonts w:ascii="Century" w:eastAsia="Century" w:hAnsi="Century" w:cs="Century"/>
          <w:color w:val="000000"/>
          <w:sz w:val="28"/>
          <w:szCs w:val="28"/>
        </w:rPr>
        <w:t xml:space="preserve"> Володимиру Мироновичу для будівництва і обслуговування житлового будинку, господарських будівель і споруд </w:t>
      </w:r>
      <w:r w:rsidRPr="000E5491">
        <w:rPr>
          <w:rFonts w:ascii="Century" w:eastAsia="Century" w:hAnsi="Century" w:cs="Century"/>
          <w:color w:val="000000"/>
          <w:sz w:val="28"/>
          <w:szCs w:val="28"/>
        </w:rPr>
        <w:lastRenderedPageBreak/>
        <w:t xml:space="preserve">(присадибна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вул.Лугова,499, </w:t>
      </w:r>
      <w:proofErr w:type="spellStart"/>
      <w:r w:rsidRPr="000E5491">
        <w:rPr>
          <w:rFonts w:ascii="Century" w:eastAsia="Century" w:hAnsi="Century" w:cs="Century"/>
          <w:color w:val="000000"/>
          <w:sz w:val="28"/>
          <w:szCs w:val="28"/>
        </w:rPr>
        <w:t>с.Мавковичі</w:t>
      </w:r>
      <w:proofErr w:type="spellEnd"/>
      <w:r w:rsidRPr="000E5491">
        <w:rPr>
          <w:rFonts w:ascii="Century" w:eastAsia="Century" w:hAnsi="Century" w:cs="Century"/>
          <w:color w:val="000000"/>
          <w:sz w:val="28"/>
          <w:szCs w:val="28"/>
        </w:rPr>
        <w:t xml:space="preserve"> </w:t>
      </w:r>
    </w:p>
    <w:p w14:paraId="770C7B8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Стецик</w:t>
      </w:r>
      <w:proofErr w:type="spellEnd"/>
      <w:r w:rsidRPr="000E5491">
        <w:rPr>
          <w:rFonts w:ascii="Century" w:eastAsia="Century" w:hAnsi="Century" w:cs="Century"/>
          <w:color w:val="000000"/>
          <w:sz w:val="28"/>
          <w:szCs w:val="28"/>
        </w:rPr>
        <w:t xml:space="preserve"> Вірі Іванівні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вул.Шевченка,36, </w:t>
      </w:r>
      <w:proofErr w:type="spellStart"/>
      <w:r w:rsidRPr="000E5491">
        <w:rPr>
          <w:rFonts w:ascii="Century" w:eastAsia="Century" w:hAnsi="Century" w:cs="Century"/>
          <w:color w:val="000000"/>
          <w:sz w:val="28"/>
          <w:szCs w:val="28"/>
        </w:rPr>
        <w:t>с.Градівка</w:t>
      </w:r>
      <w:proofErr w:type="spellEnd"/>
      <w:r w:rsidRPr="000E5491">
        <w:rPr>
          <w:rFonts w:ascii="Century" w:eastAsia="Century" w:hAnsi="Century" w:cs="Century"/>
          <w:color w:val="000000"/>
          <w:sz w:val="28"/>
          <w:szCs w:val="28"/>
        </w:rPr>
        <w:t xml:space="preserve"> </w:t>
      </w:r>
    </w:p>
    <w:p w14:paraId="34EC7C2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Хомиці</w:t>
      </w:r>
      <w:proofErr w:type="spellEnd"/>
      <w:r w:rsidRPr="000E5491">
        <w:rPr>
          <w:rFonts w:ascii="Century" w:eastAsia="Century" w:hAnsi="Century" w:cs="Century"/>
          <w:color w:val="000000"/>
          <w:sz w:val="28"/>
          <w:szCs w:val="28"/>
        </w:rPr>
        <w:t xml:space="preserve"> Ользі Петрівні (2/3 частки ) та </w:t>
      </w:r>
      <w:proofErr w:type="spellStart"/>
      <w:r w:rsidRPr="000E5491">
        <w:rPr>
          <w:rFonts w:ascii="Century" w:eastAsia="Century" w:hAnsi="Century" w:cs="Century"/>
          <w:color w:val="000000"/>
          <w:sz w:val="28"/>
          <w:szCs w:val="28"/>
        </w:rPr>
        <w:t>Хомицю</w:t>
      </w:r>
      <w:proofErr w:type="spellEnd"/>
      <w:r w:rsidRPr="000E5491">
        <w:rPr>
          <w:rFonts w:ascii="Century" w:eastAsia="Century" w:hAnsi="Century" w:cs="Century"/>
          <w:color w:val="000000"/>
          <w:sz w:val="28"/>
          <w:szCs w:val="28"/>
        </w:rPr>
        <w:t xml:space="preserve"> Петру Володимировичу (1/3 частки )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вул.Шевченка,521, </w:t>
      </w:r>
      <w:proofErr w:type="spellStart"/>
      <w:r w:rsidRPr="000E5491">
        <w:rPr>
          <w:rFonts w:ascii="Century" w:eastAsia="Century" w:hAnsi="Century" w:cs="Century"/>
          <w:color w:val="000000"/>
          <w:sz w:val="28"/>
          <w:szCs w:val="28"/>
        </w:rPr>
        <w:t>с.Родатичі</w:t>
      </w:r>
      <w:proofErr w:type="spellEnd"/>
      <w:r w:rsidRPr="000E5491">
        <w:rPr>
          <w:rFonts w:ascii="Century" w:eastAsia="Century" w:hAnsi="Century" w:cs="Century"/>
          <w:color w:val="000000"/>
          <w:sz w:val="28"/>
          <w:szCs w:val="28"/>
        </w:rPr>
        <w:t xml:space="preserve"> </w:t>
      </w:r>
    </w:p>
    <w:p w14:paraId="6F62E8E9"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Моньці</w:t>
      </w:r>
      <w:proofErr w:type="spellEnd"/>
      <w:r w:rsidRPr="000E5491">
        <w:rPr>
          <w:rFonts w:ascii="Century" w:eastAsia="Century" w:hAnsi="Century" w:cs="Century"/>
          <w:color w:val="000000"/>
          <w:sz w:val="28"/>
          <w:szCs w:val="28"/>
        </w:rPr>
        <w:t xml:space="preserve"> Миколі Степановичу та </w:t>
      </w:r>
      <w:proofErr w:type="spellStart"/>
      <w:r w:rsidRPr="000E5491">
        <w:rPr>
          <w:rFonts w:ascii="Century" w:eastAsia="Century" w:hAnsi="Century" w:cs="Century"/>
          <w:color w:val="000000"/>
          <w:sz w:val="28"/>
          <w:szCs w:val="28"/>
        </w:rPr>
        <w:t>Моньці</w:t>
      </w:r>
      <w:proofErr w:type="spellEnd"/>
      <w:r w:rsidRPr="000E5491">
        <w:rPr>
          <w:rFonts w:ascii="Century" w:eastAsia="Century" w:hAnsi="Century" w:cs="Century"/>
          <w:color w:val="000000"/>
          <w:sz w:val="28"/>
          <w:szCs w:val="28"/>
        </w:rPr>
        <w:t xml:space="preserve"> Степану Степановичу,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вул.Грушевського</w:t>
      </w:r>
      <w:proofErr w:type="spellEnd"/>
      <w:r w:rsidRPr="000E5491">
        <w:rPr>
          <w:rFonts w:ascii="Century" w:eastAsia="Century" w:hAnsi="Century" w:cs="Century"/>
          <w:color w:val="000000"/>
          <w:sz w:val="28"/>
          <w:szCs w:val="28"/>
        </w:rPr>
        <w:t xml:space="preserve"> М.,12,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w:t>
      </w:r>
    </w:p>
    <w:p w14:paraId="408E143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місцевості) </w:t>
      </w:r>
      <w:proofErr w:type="spellStart"/>
      <w:r w:rsidRPr="000E5491">
        <w:rPr>
          <w:rFonts w:ascii="Century" w:eastAsia="Century" w:hAnsi="Century" w:cs="Century"/>
          <w:color w:val="000000"/>
          <w:sz w:val="28"/>
          <w:szCs w:val="28"/>
        </w:rPr>
        <w:t>Гнатіву</w:t>
      </w:r>
      <w:proofErr w:type="spellEnd"/>
      <w:r w:rsidRPr="000E5491">
        <w:rPr>
          <w:rFonts w:ascii="Century" w:eastAsia="Century" w:hAnsi="Century" w:cs="Century"/>
          <w:color w:val="000000"/>
          <w:sz w:val="28"/>
          <w:szCs w:val="28"/>
        </w:rPr>
        <w:t xml:space="preserve"> Петру Михайловичу для будівництва і обслуговування житлового будинку, господарських будівель і споруд (присадибна ділянка), розташованої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вул.Львівська,314а, </w:t>
      </w:r>
      <w:proofErr w:type="spellStart"/>
      <w:r w:rsidRPr="000E5491">
        <w:rPr>
          <w:rFonts w:ascii="Century" w:eastAsia="Century" w:hAnsi="Century" w:cs="Century"/>
          <w:color w:val="000000"/>
          <w:sz w:val="28"/>
          <w:szCs w:val="28"/>
        </w:rPr>
        <w:t>м.Городок</w:t>
      </w:r>
      <w:proofErr w:type="spellEnd"/>
    </w:p>
    <w:p w14:paraId="25A9D58D"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0E5491">
        <w:rPr>
          <w:rFonts w:ascii="Century" w:eastAsia="Century" w:hAnsi="Century" w:cs="Century"/>
          <w:color w:val="000000"/>
          <w:sz w:val="28"/>
          <w:szCs w:val="28"/>
        </w:rPr>
        <w:t>Бобеляку</w:t>
      </w:r>
      <w:proofErr w:type="spellEnd"/>
      <w:r w:rsidRPr="000E5491">
        <w:rPr>
          <w:rFonts w:ascii="Century" w:eastAsia="Century" w:hAnsi="Century" w:cs="Century"/>
          <w:color w:val="000000"/>
          <w:sz w:val="28"/>
          <w:szCs w:val="28"/>
        </w:rPr>
        <w:t xml:space="preserve"> Михайлу Григоровичу для ведення товарного сільськогосподарського виробництва, які розташовані на території </w:t>
      </w:r>
      <w:proofErr w:type="spellStart"/>
      <w:r w:rsidRPr="000E5491">
        <w:rPr>
          <w:rFonts w:ascii="Century" w:eastAsia="Century" w:hAnsi="Century" w:cs="Century"/>
          <w:color w:val="000000"/>
          <w:sz w:val="28"/>
          <w:szCs w:val="28"/>
        </w:rPr>
        <w:t>Долинянського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7F7240B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w:t>
      </w:r>
      <w:proofErr w:type="spellStart"/>
      <w:r w:rsidRPr="000E5491">
        <w:rPr>
          <w:rFonts w:ascii="Century" w:eastAsia="Century" w:hAnsi="Century" w:cs="Century"/>
          <w:color w:val="000000"/>
          <w:sz w:val="28"/>
          <w:szCs w:val="28"/>
        </w:rPr>
        <w:t>Долгун</w:t>
      </w:r>
      <w:proofErr w:type="spellEnd"/>
      <w:r w:rsidRPr="000E5491">
        <w:rPr>
          <w:rFonts w:ascii="Century" w:eastAsia="Century" w:hAnsi="Century" w:cs="Century"/>
          <w:color w:val="000000"/>
          <w:sz w:val="28"/>
          <w:szCs w:val="28"/>
        </w:rPr>
        <w:t xml:space="preserve"> Зіновію Богдановичу для ведення товарного сільськогосподарського виробництва, які розташовані на території </w:t>
      </w:r>
      <w:proofErr w:type="spellStart"/>
      <w:r w:rsidRPr="000E5491">
        <w:rPr>
          <w:rFonts w:ascii="Century" w:eastAsia="Century" w:hAnsi="Century" w:cs="Century"/>
          <w:color w:val="000000"/>
          <w:sz w:val="28"/>
          <w:szCs w:val="28"/>
        </w:rPr>
        <w:t>Долинянського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5D2972B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Музиці Степанії Василівні для ведення товарного </w:t>
      </w:r>
      <w:r w:rsidRPr="000E5491">
        <w:rPr>
          <w:rFonts w:ascii="Century" w:eastAsia="Century" w:hAnsi="Century" w:cs="Century"/>
          <w:color w:val="000000"/>
          <w:sz w:val="28"/>
          <w:szCs w:val="28"/>
        </w:rPr>
        <w:lastRenderedPageBreak/>
        <w:t xml:space="preserve">сільськогосподарського виробництва, які розташовані на території </w:t>
      </w:r>
      <w:proofErr w:type="spellStart"/>
      <w:r w:rsidRPr="000E5491">
        <w:rPr>
          <w:rFonts w:ascii="Century" w:eastAsia="Century" w:hAnsi="Century" w:cs="Century"/>
          <w:color w:val="000000"/>
          <w:sz w:val="28"/>
          <w:szCs w:val="28"/>
        </w:rPr>
        <w:t>Градівського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1A21AB6C"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Кос Марії Олександрівні, для ведення товарного сільськогосподарського виробництва, які розташовані на території </w:t>
      </w:r>
      <w:proofErr w:type="spellStart"/>
      <w:r w:rsidRPr="000E5491">
        <w:rPr>
          <w:rFonts w:ascii="Century" w:eastAsia="Century" w:hAnsi="Century" w:cs="Century"/>
          <w:color w:val="000000"/>
          <w:sz w:val="28"/>
          <w:szCs w:val="28"/>
        </w:rPr>
        <w:t>Заверещицького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18BA0DC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проекту землеустрою щодо відведення земельної ділянки приватної власності </w:t>
      </w:r>
      <w:proofErr w:type="spellStart"/>
      <w:r w:rsidRPr="000E5491">
        <w:rPr>
          <w:rFonts w:ascii="Century" w:eastAsia="Century" w:hAnsi="Century" w:cs="Century"/>
          <w:color w:val="000000"/>
          <w:sz w:val="28"/>
          <w:szCs w:val="28"/>
        </w:rPr>
        <w:t>Ділая</w:t>
      </w:r>
      <w:proofErr w:type="spellEnd"/>
      <w:r w:rsidRPr="000E5491">
        <w:rPr>
          <w:rFonts w:ascii="Century" w:eastAsia="Century" w:hAnsi="Century" w:cs="Century"/>
          <w:color w:val="000000"/>
          <w:sz w:val="28"/>
          <w:szCs w:val="28"/>
        </w:rPr>
        <w:t xml:space="preserve"> Богдана Михайловича для зміни її цільового призначення із «01.03 - для ведення особистого селянського господарства» на «02.01 - для будівництва і обслуговування житлового будинку, господарських будівель і споруд (присадибна ділянка)» розташованої в </w:t>
      </w:r>
      <w:proofErr w:type="spellStart"/>
      <w:r w:rsidRPr="000E5491">
        <w:rPr>
          <w:rFonts w:ascii="Century" w:eastAsia="Century" w:hAnsi="Century" w:cs="Century"/>
          <w:color w:val="000000"/>
          <w:sz w:val="28"/>
          <w:szCs w:val="28"/>
        </w:rPr>
        <w:t>с.Дроздовичі</w:t>
      </w:r>
      <w:proofErr w:type="spellEnd"/>
      <w:r w:rsidRPr="000E5491">
        <w:rPr>
          <w:rFonts w:ascii="Century" w:eastAsia="Century" w:hAnsi="Century" w:cs="Century"/>
          <w:color w:val="000000"/>
          <w:sz w:val="28"/>
          <w:szCs w:val="28"/>
        </w:rPr>
        <w:t xml:space="preserve"> Львівського району Львівської області </w:t>
      </w:r>
    </w:p>
    <w:p w14:paraId="34AF3FF8"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проекту землеустрою щодо відведення земельної ділянки в оренду Сеник Ярославу Івановичу з КВЦПЗ – 01.07 - для городництва, яка розташована в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Львівського району Львівської області </w:t>
      </w:r>
    </w:p>
    <w:p w14:paraId="4235DB2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затвердження проекту землеустрою щодо відведення земельних ділянок в оренду Приватному акціонерному товариству «</w:t>
      </w:r>
      <w:proofErr w:type="spellStart"/>
      <w:r w:rsidRPr="000E5491">
        <w:rPr>
          <w:rFonts w:ascii="Century" w:eastAsia="Century" w:hAnsi="Century" w:cs="Century"/>
          <w:color w:val="000000"/>
          <w:sz w:val="28"/>
          <w:szCs w:val="28"/>
        </w:rPr>
        <w:t>Львівобленерго</w:t>
      </w:r>
      <w:proofErr w:type="spellEnd"/>
      <w:r w:rsidRPr="000E5491">
        <w:rPr>
          <w:rFonts w:ascii="Century" w:eastAsia="Century" w:hAnsi="Century" w:cs="Century"/>
          <w:color w:val="000000"/>
          <w:sz w:val="28"/>
          <w:szCs w:val="28"/>
        </w:rPr>
        <w:t xml:space="preserve">» для розміщення, будівництва, експлуатації та обслуговування будівель і споруд об’єктів передачі електричної та теплової енергії (для встановлення та обслуговування опор ПЛ-10кВ та ТП-10кВ) - КВЦПЗ-14.02 розташованої в </w:t>
      </w:r>
      <w:proofErr w:type="spellStart"/>
      <w:r w:rsidRPr="000E5491">
        <w:rPr>
          <w:rFonts w:ascii="Century" w:eastAsia="Century" w:hAnsi="Century" w:cs="Century"/>
          <w:color w:val="000000"/>
          <w:sz w:val="28"/>
          <w:szCs w:val="28"/>
        </w:rPr>
        <w:t>с.Мшана</w:t>
      </w:r>
      <w:proofErr w:type="spellEnd"/>
      <w:r w:rsidRPr="000E5491">
        <w:rPr>
          <w:rFonts w:ascii="Century" w:eastAsia="Century" w:hAnsi="Century" w:cs="Century"/>
          <w:color w:val="000000"/>
          <w:sz w:val="28"/>
          <w:szCs w:val="28"/>
        </w:rPr>
        <w:t xml:space="preserve"> Львівського району Львівської області </w:t>
      </w:r>
    </w:p>
    <w:p w14:paraId="2725E4CD"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проекту землеустрою щодо відведення земельних ділянок в оренду </w:t>
      </w:r>
      <w:proofErr w:type="spellStart"/>
      <w:r w:rsidRPr="000E5491">
        <w:rPr>
          <w:rFonts w:ascii="Century" w:eastAsia="Century" w:hAnsi="Century" w:cs="Century"/>
          <w:color w:val="000000"/>
          <w:sz w:val="28"/>
          <w:szCs w:val="28"/>
        </w:rPr>
        <w:t>Гаргай</w:t>
      </w:r>
      <w:proofErr w:type="spellEnd"/>
      <w:r w:rsidRPr="000E5491">
        <w:rPr>
          <w:rFonts w:ascii="Century" w:eastAsia="Century" w:hAnsi="Century" w:cs="Century"/>
          <w:color w:val="000000"/>
          <w:sz w:val="28"/>
          <w:szCs w:val="28"/>
        </w:rPr>
        <w:t xml:space="preserve"> Вікторії Зіновіївні для городництва (КВЦПЗ – 01.07), яка розташована в </w:t>
      </w:r>
      <w:proofErr w:type="spellStart"/>
      <w:r w:rsidRPr="000E5491">
        <w:rPr>
          <w:rFonts w:ascii="Century" w:eastAsia="Century" w:hAnsi="Century" w:cs="Century"/>
          <w:color w:val="000000"/>
          <w:sz w:val="28"/>
          <w:szCs w:val="28"/>
        </w:rPr>
        <w:t>с.Черляни</w:t>
      </w:r>
      <w:proofErr w:type="spellEnd"/>
      <w:r w:rsidRPr="000E5491">
        <w:rPr>
          <w:rFonts w:ascii="Century" w:eastAsia="Century" w:hAnsi="Century" w:cs="Century"/>
          <w:color w:val="000000"/>
          <w:sz w:val="28"/>
          <w:szCs w:val="28"/>
        </w:rPr>
        <w:t xml:space="preserve"> Львівського району Львівської області </w:t>
      </w:r>
    </w:p>
    <w:p w14:paraId="73C760B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проекту землеустрою щодо відведення земельних ділянок в оренду Ходаку Роману Степановичу для городництва (КВЦПЗ – 01.07), яка розташована в </w:t>
      </w:r>
      <w:proofErr w:type="spellStart"/>
      <w:r w:rsidRPr="000E5491">
        <w:rPr>
          <w:rFonts w:ascii="Century" w:eastAsia="Century" w:hAnsi="Century" w:cs="Century"/>
          <w:color w:val="000000"/>
          <w:sz w:val="28"/>
          <w:szCs w:val="28"/>
        </w:rPr>
        <w:t>с.Черляни</w:t>
      </w:r>
      <w:proofErr w:type="spellEnd"/>
      <w:r w:rsidRPr="000E5491">
        <w:rPr>
          <w:rFonts w:ascii="Century" w:eastAsia="Century" w:hAnsi="Century" w:cs="Century"/>
          <w:color w:val="000000"/>
          <w:sz w:val="28"/>
          <w:szCs w:val="28"/>
        </w:rPr>
        <w:t xml:space="preserve"> Львівського району Львівської області </w:t>
      </w:r>
    </w:p>
    <w:p w14:paraId="42D5466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укладення договору оренди землі з Когут-Качановою Анастасією Богданівною на земельну ділянку площею 0,3120 га, кадастровий номер 4620910100:29:001:0167; КВЦПЗ 11.03, що розташована по вулиця Павлика М., 3 в м. Городок  Львівської області</w:t>
      </w:r>
    </w:p>
    <w:p w14:paraId="0AFBEBF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lastRenderedPageBreak/>
        <w:t xml:space="preserve">Про надання гр. Дідух Ользі Володимирівні дозволу на викуп та проведення експертної грошової оцінки земельної ділянки не сільськогосподарського призначення </w:t>
      </w:r>
    </w:p>
    <w:p w14:paraId="7D981BD3"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гр. ТзОВ «Городоцька споживспілка» дозволу на викуп та проведення експертної грошової оцінки земельної ділянки не сільськогосподарського призначення </w:t>
      </w:r>
    </w:p>
    <w:p w14:paraId="4F70573A"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Про продовження  договору оренди землі, який укладено 18.05.2020 на земельну ділянку площею 0.021 га, кадастровий номер 4620910100:29:003:0009, місце розташування: Львівська область, м. Городок, вулиця Перемишльська, 9г, з Романів Тетяною Василівною</w:t>
      </w:r>
    </w:p>
    <w:p w14:paraId="23CF235D"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поновлення договору оренди землі, який укладено 24.06.2019 з Когут Б.М.  на земельну ділянку площею 18,9699 га, що розташована на території </w:t>
      </w:r>
      <w:proofErr w:type="spellStart"/>
      <w:r w:rsidRPr="000E5491">
        <w:rPr>
          <w:rFonts w:ascii="Century" w:eastAsia="Century" w:hAnsi="Century" w:cs="Century"/>
          <w:color w:val="000000"/>
          <w:sz w:val="28"/>
          <w:szCs w:val="28"/>
        </w:rPr>
        <w:t>Долинянського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Львівської області</w:t>
      </w:r>
    </w:p>
    <w:p w14:paraId="5C8C71B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продовження  договору оренди землі, який укладено 01.03.2016 на земельну ділянку площею 0,2714га, кадастровий номер 4620910100:29:028:0040, місце розташування: Львівська область, Львівський район, </w:t>
      </w:r>
      <w:proofErr w:type="spellStart"/>
      <w:r w:rsidRPr="000E5491">
        <w:rPr>
          <w:rFonts w:ascii="Century" w:eastAsia="Century" w:hAnsi="Century" w:cs="Century"/>
          <w:color w:val="000000"/>
          <w:sz w:val="28"/>
          <w:szCs w:val="28"/>
        </w:rPr>
        <w:t>м.Городок</w:t>
      </w:r>
      <w:proofErr w:type="spellEnd"/>
      <w:r w:rsidRPr="000E5491">
        <w:rPr>
          <w:rFonts w:ascii="Century" w:eastAsia="Century" w:hAnsi="Century" w:cs="Century"/>
          <w:color w:val="000000"/>
          <w:sz w:val="28"/>
          <w:szCs w:val="28"/>
        </w:rPr>
        <w:t xml:space="preserve">, вулиця </w:t>
      </w:r>
      <w:proofErr w:type="spellStart"/>
      <w:r w:rsidRPr="000E5491">
        <w:rPr>
          <w:rFonts w:ascii="Century" w:eastAsia="Century" w:hAnsi="Century" w:cs="Century"/>
          <w:color w:val="000000"/>
          <w:sz w:val="28"/>
          <w:szCs w:val="28"/>
        </w:rPr>
        <w:t>Підгай</w:t>
      </w:r>
      <w:proofErr w:type="spellEnd"/>
      <w:r w:rsidRPr="000E5491">
        <w:rPr>
          <w:rFonts w:ascii="Century" w:eastAsia="Century" w:hAnsi="Century" w:cs="Century"/>
          <w:color w:val="000000"/>
          <w:sz w:val="28"/>
          <w:szCs w:val="28"/>
        </w:rPr>
        <w:t>, 1, з ТзОВ "Наш Хліб"</w:t>
      </w:r>
    </w:p>
    <w:p w14:paraId="12F34589"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ТзОВ «Захід-Агро МХП» дозволу на передачу орендованих земельних ділянок в суборенду ТзОВ «СГП «Львівське» </w:t>
      </w:r>
    </w:p>
    <w:p w14:paraId="19BF5A42"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Звіту про експертну грошову оцінку вартості земельної ділянки та продаж земельної ділянки у власність ТзОВ «ЦУНІВ» </w:t>
      </w:r>
    </w:p>
    <w:p w14:paraId="5CF66660"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Звіту про експертну грошову оцінку вартості земельної ділянки та продаж земельної ділянки у власність </w:t>
      </w:r>
      <w:proofErr w:type="spellStart"/>
      <w:r w:rsidRPr="000E5491">
        <w:rPr>
          <w:rFonts w:ascii="Century" w:eastAsia="Century" w:hAnsi="Century" w:cs="Century"/>
          <w:color w:val="000000"/>
          <w:sz w:val="28"/>
          <w:szCs w:val="28"/>
        </w:rPr>
        <w:t>Мелян</w:t>
      </w:r>
      <w:proofErr w:type="spellEnd"/>
      <w:r w:rsidRPr="000E5491">
        <w:rPr>
          <w:rFonts w:ascii="Century" w:eastAsia="Century" w:hAnsi="Century" w:cs="Century"/>
          <w:color w:val="000000"/>
          <w:sz w:val="28"/>
          <w:szCs w:val="28"/>
        </w:rPr>
        <w:t xml:space="preserve"> Уляні Степанівні </w:t>
      </w:r>
    </w:p>
    <w:p w14:paraId="73C246E4"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надання </w:t>
      </w:r>
      <w:proofErr w:type="spellStart"/>
      <w:r w:rsidRPr="000E5491">
        <w:rPr>
          <w:rFonts w:ascii="Century" w:eastAsia="Century" w:hAnsi="Century" w:cs="Century"/>
          <w:color w:val="000000"/>
          <w:sz w:val="28"/>
          <w:szCs w:val="28"/>
        </w:rPr>
        <w:t>гр.Іваничко</w:t>
      </w:r>
      <w:proofErr w:type="spellEnd"/>
      <w:r w:rsidRPr="000E5491">
        <w:rPr>
          <w:rFonts w:ascii="Century" w:eastAsia="Century" w:hAnsi="Century" w:cs="Century"/>
          <w:color w:val="000000"/>
          <w:sz w:val="28"/>
          <w:szCs w:val="28"/>
        </w:rPr>
        <w:t xml:space="preserve"> Діні Леонідівні дозволу на викуп та проведення експертної грошової оцінки орендованої земельної ділянки несільськогосподарського призначення </w:t>
      </w:r>
    </w:p>
    <w:p w14:paraId="7F2686BF"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внесення змін в рішення сесії №26/73-9367 від 19 лютого 2026 року «Про надання дозволу Городоцькій міській раді на розроблення проекту землеустрою щодо відведення земельних ділянок для будівництва та обслуговування будівель торгівлі (КВЦПЗ 03.07), що розташованих за </w:t>
      </w:r>
      <w:proofErr w:type="spellStart"/>
      <w:r w:rsidRPr="000E5491">
        <w:rPr>
          <w:rFonts w:ascii="Century" w:eastAsia="Century" w:hAnsi="Century" w:cs="Century"/>
          <w:color w:val="000000"/>
          <w:sz w:val="28"/>
          <w:szCs w:val="28"/>
        </w:rPr>
        <w:t>адресою</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вул.Шевченка</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с.Повітно</w:t>
      </w:r>
      <w:proofErr w:type="spellEnd"/>
      <w:r w:rsidRPr="000E5491">
        <w:rPr>
          <w:rFonts w:ascii="Century" w:eastAsia="Century" w:hAnsi="Century" w:cs="Century"/>
          <w:color w:val="000000"/>
          <w:sz w:val="28"/>
          <w:szCs w:val="28"/>
        </w:rPr>
        <w:t>, Львівського району Львівської області, з метою продажу права власності на них на земельних торгах (аукціонах)»</w:t>
      </w:r>
    </w:p>
    <w:p w14:paraId="040C3936"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земельної ділянки в натурі (на </w:t>
      </w:r>
      <w:r w:rsidRPr="000E5491">
        <w:rPr>
          <w:rFonts w:ascii="Century" w:eastAsia="Century" w:hAnsi="Century" w:cs="Century"/>
          <w:color w:val="000000"/>
          <w:sz w:val="28"/>
          <w:szCs w:val="28"/>
        </w:rPr>
        <w:lastRenderedPageBreak/>
        <w:t xml:space="preserve">місцевості) </w:t>
      </w:r>
      <w:proofErr w:type="spellStart"/>
      <w:r w:rsidRPr="000E5491">
        <w:rPr>
          <w:rFonts w:ascii="Century" w:eastAsia="Century" w:hAnsi="Century" w:cs="Century"/>
          <w:color w:val="000000"/>
          <w:sz w:val="28"/>
          <w:szCs w:val="28"/>
        </w:rPr>
        <w:t>Тихонюк</w:t>
      </w:r>
      <w:proofErr w:type="spellEnd"/>
      <w:r w:rsidRPr="000E5491">
        <w:rPr>
          <w:rFonts w:ascii="Century" w:eastAsia="Century" w:hAnsi="Century" w:cs="Century"/>
          <w:color w:val="000000"/>
          <w:sz w:val="28"/>
          <w:szCs w:val="28"/>
        </w:rPr>
        <w:t xml:space="preserve"> Ользі Петрівні для ведення товарного сільськогосподарського виробництва, яка розташована на території </w:t>
      </w:r>
      <w:proofErr w:type="spellStart"/>
      <w:r w:rsidRPr="000E5491">
        <w:rPr>
          <w:rFonts w:ascii="Century" w:eastAsia="Century" w:hAnsi="Century" w:cs="Century"/>
          <w:color w:val="000000"/>
          <w:sz w:val="28"/>
          <w:szCs w:val="28"/>
        </w:rPr>
        <w:t>Угрівського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Городоцької міської ради </w:t>
      </w:r>
    </w:p>
    <w:p w14:paraId="63FB8EC7"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Дячок Ользі Іванівні для ведення товарного сільськогосподарського виробництва, які розташовані на території Городоцької міської ради </w:t>
      </w:r>
    </w:p>
    <w:p w14:paraId="44A1510B"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Козак Галині Іванівні (1/2 частки кожної земельної ділянки) та </w:t>
      </w:r>
      <w:proofErr w:type="spellStart"/>
      <w:r w:rsidRPr="000E5491">
        <w:rPr>
          <w:rFonts w:ascii="Century" w:eastAsia="Century" w:hAnsi="Century" w:cs="Century"/>
          <w:color w:val="000000"/>
          <w:sz w:val="28"/>
          <w:szCs w:val="28"/>
        </w:rPr>
        <w:t>Качмару</w:t>
      </w:r>
      <w:proofErr w:type="spellEnd"/>
      <w:r w:rsidRPr="000E5491">
        <w:rPr>
          <w:rFonts w:ascii="Century" w:eastAsia="Century" w:hAnsi="Century" w:cs="Century"/>
          <w:color w:val="000000"/>
          <w:sz w:val="28"/>
          <w:szCs w:val="28"/>
        </w:rPr>
        <w:t xml:space="preserve"> Андрію Івановичу (1/2 частки кожної земельної ділянки) для ведення товарного сільськогосподарського виробництва, які розташовані на території </w:t>
      </w:r>
      <w:proofErr w:type="spellStart"/>
      <w:r w:rsidRPr="000E5491">
        <w:rPr>
          <w:rFonts w:ascii="Century" w:eastAsia="Century" w:hAnsi="Century" w:cs="Century"/>
          <w:color w:val="000000"/>
          <w:sz w:val="28"/>
          <w:szCs w:val="28"/>
        </w:rPr>
        <w:t>Речичанського</w:t>
      </w:r>
      <w:proofErr w:type="spellEnd"/>
      <w:r w:rsidRPr="000E5491">
        <w:rPr>
          <w:rFonts w:ascii="Century" w:eastAsia="Century" w:hAnsi="Century" w:cs="Century"/>
          <w:color w:val="000000"/>
          <w:sz w:val="28"/>
          <w:szCs w:val="28"/>
        </w:rPr>
        <w:t xml:space="preserve"> </w:t>
      </w:r>
      <w:proofErr w:type="spellStart"/>
      <w:r w:rsidRPr="000E5491">
        <w:rPr>
          <w:rFonts w:ascii="Century" w:eastAsia="Century" w:hAnsi="Century" w:cs="Century"/>
          <w:color w:val="000000"/>
          <w:sz w:val="28"/>
          <w:szCs w:val="28"/>
        </w:rPr>
        <w:t>старостинського</w:t>
      </w:r>
      <w:proofErr w:type="spellEnd"/>
      <w:r w:rsidRPr="000E5491">
        <w:rPr>
          <w:rFonts w:ascii="Century" w:eastAsia="Century" w:hAnsi="Century" w:cs="Century"/>
          <w:color w:val="000000"/>
          <w:sz w:val="28"/>
          <w:szCs w:val="28"/>
        </w:rPr>
        <w:t xml:space="preserve"> округу </w:t>
      </w:r>
    </w:p>
    <w:p w14:paraId="7BAEEA49" w14:textId="77777777" w:rsidR="000E5491" w:rsidRPr="000E5491"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color w:val="000000"/>
          <w:sz w:val="28"/>
          <w:szCs w:val="28"/>
        </w:rPr>
      </w:pPr>
      <w:r w:rsidRPr="000E5491">
        <w:rPr>
          <w:rFonts w:ascii="Century" w:eastAsia="Century" w:hAnsi="Century" w:cs="Century"/>
          <w:color w:val="000000"/>
          <w:sz w:val="28"/>
          <w:szCs w:val="28"/>
        </w:rPr>
        <w:t xml:space="preserve">Про затвердження технічної документації із землеустрою щодо встановлення (відновлення) меж земельних ділянок в натурі (на місцевості) Смілці Любові Степанівні та Чабак Ользі Степанівні, для ведення товарного сільськогосподарського виробництва, які розташовані на території Городоцької міської ради </w:t>
      </w:r>
    </w:p>
    <w:p w14:paraId="04C26C03" w14:textId="005EE3D1" w:rsidR="002F2FEF" w:rsidRPr="002F2FEF" w:rsidRDefault="000E5491" w:rsidP="000E5491">
      <w:pPr>
        <w:pStyle w:val="a6"/>
        <w:numPr>
          <w:ilvl w:val="0"/>
          <w:numId w:val="7"/>
        </w:numPr>
        <w:pBdr>
          <w:top w:val="nil"/>
          <w:left w:val="nil"/>
          <w:bottom w:val="nil"/>
          <w:right w:val="nil"/>
          <w:between w:val="nil"/>
        </w:pBdr>
        <w:spacing w:line="276" w:lineRule="auto"/>
        <w:ind w:left="0" w:firstLine="284"/>
        <w:jc w:val="both"/>
        <w:rPr>
          <w:rFonts w:ascii="Century" w:eastAsia="Century" w:hAnsi="Century" w:cs="Century"/>
          <w:b/>
          <w:color w:val="000000"/>
          <w:sz w:val="28"/>
          <w:szCs w:val="28"/>
        </w:rPr>
      </w:pPr>
      <w:r w:rsidRPr="000E5491">
        <w:rPr>
          <w:rFonts w:ascii="Century" w:eastAsia="Century" w:hAnsi="Century" w:cs="Century"/>
          <w:color w:val="000000"/>
          <w:sz w:val="28"/>
          <w:szCs w:val="28"/>
        </w:rPr>
        <w:t xml:space="preserve">Про погодження та висунення кандидатури </w:t>
      </w:r>
      <w:proofErr w:type="spellStart"/>
      <w:r w:rsidRPr="000E5491">
        <w:rPr>
          <w:rFonts w:ascii="Century" w:eastAsia="Century" w:hAnsi="Century" w:cs="Century"/>
          <w:color w:val="000000"/>
          <w:sz w:val="28"/>
          <w:szCs w:val="28"/>
        </w:rPr>
        <w:t>Опалинського</w:t>
      </w:r>
      <w:proofErr w:type="spellEnd"/>
      <w:r w:rsidRPr="000E5491">
        <w:rPr>
          <w:rFonts w:ascii="Century" w:eastAsia="Century" w:hAnsi="Century" w:cs="Century"/>
          <w:color w:val="000000"/>
          <w:sz w:val="28"/>
          <w:szCs w:val="28"/>
        </w:rPr>
        <w:t xml:space="preserve"> Романа Станіславовича на присвоєння почесного звання «Народний художник України»</w:t>
      </w:r>
    </w:p>
    <w:p w14:paraId="3B385A23" w14:textId="77777777" w:rsidR="002F2FEF" w:rsidRPr="002F2FEF" w:rsidRDefault="002F2FEF" w:rsidP="002F2FEF">
      <w:pPr>
        <w:pStyle w:val="a6"/>
        <w:pBdr>
          <w:top w:val="nil"/>
          <w:left w:val="nil"/>
          <w:bottom w:val="nil"/>
          <w:right w:val="nil"/>
          <w:between w:val="nil"/>
        </w:pBdr>
        <w:spacing w:line="276" w:lineRule="auto"/>
        <w:jc w:val="both"/>
        <w:rPr>
          <w:rFonts w:ascii="Century" w:eastAsia="Century" w:hAnsi="Century" w:cs="Century"/>
          <w:b/>
          <w:color w:val="000000"/>
          <w:sz w:val="28"/>
          <w:szCs w:val="28"/>
        </w:rPr>
      </w:pPr>
    </w:p>
    <w:p w14:paraId="6967226B" w14:textId="47899914" w:rsidR="00AA0300" w:rsidRPr="002F2FEF" w:rsidRDefault="00000000" w:rsidP="000E5491">
      <w:pPr>
        <w:pStyle w:val="a6"/>
        <w:pBdr>
          <w:top w:val="nil"/>
          <w:left w:val="nil"/>
          <w:bottom w:val="nil"/>
          <w:right w:val="nil"/>
          <w:between w:val="nil"/>
        </w:pBdr>
        <w:spacing w:line="276" w:lineRule="auto"/>
        <w:ind w:left="0"/>
        <w:jc w:val="both"/>
        <w:rPr>
          <w:rFonts w:ascii="Century" w:eastAsia="Century" w:hAnsi="Century" w:cs="Century"/>
          <w:b/>
          <w:color w:val="000000"/>
          <w:sz w:val="28"/>
          <w:szCs w:val="28"/>
        </w:rPr>
      </w:pPr>
      <w:r w:rsidRPr="002F2FEF">
        <w:rPr>
          <w:rFonts w:ascii="Century" w:eastAsia="Century" w:hAnsi="Century" w:cs="Century"/>
          <w:b/>
          <w:color w:val="000000"/>
          <w:sz w:val="28"/>
          <w:szCs w:val="28"/>
        </w:rPr>
        <w:t>Міський голова</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 xml:space="preserve">    </w:t>
      </w:r>
      <w:r w:rsidRPr="002F2FEF">
        <w:rPr>
          <w:rFonts w:ascii="Century" w:eastAsia="Century" w:hAnsi="Century" w:cs="Century"/>
          <w:b/>
          <w:color w:val="000000"/>
          <w:sz w:val="28"/>
          <w:szCs w:val="28"/>
        </w:rPr>
        <w:tab/>
      </w:r>
      <w:r w:rsidRPr="002F2FEF">
        <w:rPr>
          <w:rFonts w:ascii="Century" w:eastAsia="Century" w:hAnsi="Century" w:cs="Century"/>
          <w:b/>
          <w:color w:val="000000"/>
          <w:sz w:val="28"/>
          <w:szCs w:val="28"/>
        </w:rPr>
        <w:tab/>
        <w:t>Володимир РЕМЕНЯК</w:t>
      </w:r>
    </w:p>
    <w:sectPr w:rsidR="00AA0300" w:rsidRPr="002F2FEF" w:rsidSect="000E5491">
      <w:headerReference w:type="default" r:id="rId9"/>
      <w:pgSz w:w="11906" w:h="16838"/>
      <w:pgMar w:top="1134" w:right="567" w:bottom="993" w:left="1701" w:header="709" w:footer="709"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5675F" w14:textId="77777777" w:rsidR="00B07FFB" w:rsidRDefault="00B07FFB">
      <w:r>
        <w:separator/>
      </w:r>
    </w:p>
  </w:endnote>
  <w:endnote w:type="continuationSeparator" w:id="0">
    <w:p w14:paraId="26629715" w14:textId="77777777" w:rsidR="00B07FFB" w:rsidRDefault="00B0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entury">
    <w:panose1 w:val="0204060405050502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1AA729" w14:textId="77777777" w:rsidR="00B07FFB" w:rsidRDefault="00B07FFB">
      <w:r>
        <w:separator/>
      </w:r>
    </w:p>
  </w:footnote>
  <w:footnote w:type="continuationSeparator" w:id="0">
    <w:p w14:paraId="3CF03A82" w14:textId="77777777" w:rsidR="00B07FFB" w:rsidRDefault="00B07F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230DBD" w14:textId="77777777" w:rsidR="00AA0300" w:rsidRDefault="00000000">
    <w:pPr>
      <w:pBdr>
        <w:top w:val="nil"/>
        <w:left w:val="nil"/>
        <w:bottom w:val="nil"/>
        <w:right w:val="nil"/>
        <w:between w:val="nil"/>
      </w:pBdr>
      <w:tabs>
        <w:tab w:val="center" w:pos="4819"/>
        <w:tab w:val="right" w:pos="9639"/>
      </w:tabs>
      <w:jc w:val="center"/>
      <w:rPr>
        <w:rFonts w:ascii="Century" w:eastAsia="Century" w:hAnsi="Century" w:cs="Century"/>
        <w:color w:val="000000"/>
        <w:sz w:val="28"/>
        <w:szCs w:val="28"/>
      </w:rPr>
    </w:pPr>
    <w:r>
      <w:rPr>
        <w:rFonts w:ascii="Century" w:eastAsia="Century" w:hAnsi="Century" w:cs="Century"/>
        <w:color w:val="000000"/>
        <w:sz w:val="28"/>
        <w:szCs w:val="28"/>
      </w:rPr>
      <w:fldChar w:fldCharType="begin"/>
    </w:r>
    <w:r>
      <w:rPr>
        <w:rFonts w:ascii="Century" w:eastAsia="Century" w:hAnsi="Century" w:cs="Century"/>
        <w:color w:val="000000"/>
        <w:sz w:val="28"/>
        <w:szCs w:val="28"/>
      </w:rPr>
      <w:instrText>PAGE</w:instrText>
    </w:r>
    <w:r>
      <w:rPr>
        <w:rFonts w:ascii="Century" w:eastAsia="Century" w:hAnsi="Century" w:cs="Century"/>
        <w:color w:val="000000"/>
        <w:sz w:val="28"/>
        <w:szCs w:val="28"/>
      </w:rPr>
      <w:fldChar w:fldCharType="separate"/>
    </w:r>
    <w:r w:rsidR="009962B1">
      <w:rPr>
        <w:rFonts w:ascii="Century" w:eastAsia="Century" w:hAnsi="Century" w:cs="Century"/>
        <w:noProof/>
        <w:color w:val="000000"/>
        <w:sz w:val="28"/>
        <w:szCs w:val="28"/>
      </w:rPr>
      <w:t>2</w:t>
    </w:r>
    <w:r>
      <w:rPr>
        <w:rFonts w:ascii="Century" w:eastAsia="Century" w:hAnsi="Century" w:cs="Century"/>
        <w:color w:val="000000"/>
        <w:sz w:val="28"/>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72FE0"/>
    <w:multiLevelType w:val="multilevel"/>
    <w:tmpl w:val="BD12DCAC"/>
    <w:lvl w:ilvl="0">
      <w:start w:val="1"/>
      <w:numFmt w:val="decimal"/>
      <w:pStyle w:val="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06F07AE"/>
    <w:multiLevelType w:val="multilevel"/>
    <w:tmpl w:val="89202C62"/>
    <w:lvl w:ilvl="0">
      <w:start w:val="1"/>
      <w:numFmt w:val="decimal"/>
      <w:lvlText w:val="%1."/>
      <w:lvlJc w:val="left"/>
      <w:pPr>
        <w:ind w:left="1211"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D643B09"/>
    <w:multiLevelType w:val="hybridMultilevel"/>
    <w:tmpl w:val="02F24866"/>
    <w:lvl w:ilvl="0" w:tplc="B7B060E2">
      <w:start w:val="1"/>
      <w:numFmt w:val="decimal"/>
      <w:suff w:val="space"/>
      <w:lvlText w:val="%1."/>
      <w:lvlJc w:val="left"/>
      <w:pPr>
        <w:ind w:left="720" w:hanging="360"/>
      </w:pPr>
      <w:rPr>
        <w:rFonts w:hint="default"/>
        <w:b/>
        <w:bCs/>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5933FE4"/>
    <w:multiLevelType w:val="hybridMultilevel"/>
    <w:tmpl w:val="F8B4A178"/>
    <w:lvl w:ilvl="0" w:tplc="13261706">
      <w:start w:val="1"/>
      <w:numFmt w:val="decimal"/>
      <w:lvlText w:val="%1."/>
      <w:lvlJc w:val="left"/>
      <w:pPr>
        <w:ind w:left="928" w:hanging="360"/>
      </w:pPr>
      <w:rPr>
        <w:b/>
        <w:bCs/>
      </w:rPr>
    </w:lvl>
    <w:lvl w:ilvl="1" w:tplc="04220019" w:tentative="1">
      <w:start w:val="1"/>
      <w:numFmt w:val="lowerLetter"/>
      <w:lvlText w:val="%2."/>
      <w:lvlJc w:val="left"/>
      <w:pPr>
        <w:ind w:left="1648" w:hanging="360"/>
      </w:pPr>
    </w:lvl>
    <w:lvl w:ilvl="2" w:tplc="0422001B" w:tentative="1">
      <w:start w:val="1"/>
      <w:numFmt w:val="lowerRoman"/>
      <w:lvlText w:val="%3."/>
      <w:lvlJc w:val="right"/>
      <w:pPr>
        <w:ind w:left="2368" w:hanging="180"/>
      </w:pPr>
    </w:lvl>
    <w:lvl w:ilvl="3" w:tplc="0422000F" w:tentative="1">
      <w:start w:val="1"/>
      <w:numFmt w:val="decimal"/>
      <w:lvlText w:val="%4."/>
      <w:lvlJc w:val="left"/>
      <w:pPr>
        <w:ind w:left="3088" w:hanging="360"/>
      </w:pPr>
    </w:lvl>
    <w:lvl w:ilvl="4" w:tplc="04220019" w:tentative="1">
      <w:start w:val="1"/>
      <w:numFmt w:val="lowerLetter"/>
      <w:lvlText w:val="%5."/>
      <w:lvlJc w:val="left"/>
      <w:pPr>
        <w:ind w:left="3808" w:hanging="360"/>
      </w:pPr>
    </w:lvl>
    <w:lvl w:ilvl="5" w:tplc="0422001B" w:tentative="1">
      <w:start w:val="1"/>
      <w:numFmt w:val="lowerRoman"/>
      <w:lvlText w:val="%6."/>
      <w:lvlJc w:val="right"/>
      <w:pPr>
        <w:ind w:left="4528" w:hanging="180"/>
      </w:pPr>
    </w:lvl>
    <w:lvl w:ilvl="6" w:tplc="0422000F" w:tentative="1">
      <w:start w:val="1"/>
      <w:numFmt w:val="decimal"/>
      <w:lvlText w:val="%7."/>
      <w:lvlJc w:val="left"/>
      <w:pPr>
        <w:ind w:left="5248" w:hanging="360"/>
      </w:pPr>
    </w:lvl>
    <w:lvl w:ilvl="7" w:tplc="04220019" w:tentative="1">
      <w:start w:val="1"/>
      <w:numFmt w:val="lowerLetter"/>
      <w:lvlText w:val="%8."/>
      <w:lvlJc w:val="left"/>
      <w:pPr>
        <w:ind w:left="5968" w:hanging="360"/>
      </w:pPr>
    </w:lvl>
    <w:lvl w:ilvl="8" w:tplc="0422001B" w:tentative="1">
      <w:start w:val="1"/>
      <w:numFmt w:val="lowerRoman"/>
      <w:lvlText w:val="%9."/>
      <w:lvlJc w:val="right"/>
      <w:pPr>
        <w:ind w:left="6688" w:hanging="180"/>
      </w:pPr>
    </w:lvl>
  </w:abstractNum>
  <w:abstractNum w:abstractNumId="4" w15:restartNumberingAfterBreak="0">
    <w:nsid w:val="5DCB0AE2"/>
    <w:multiLevelType w:val="hybridMultilevel"/>
    <w:tmpl w:val="87847C9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70D31AB5"/>
    <w:multiLevelType w:val="hybridMultilevel"/>
    <w:tmpl w:val="5782A4E2"/>
    <w:lvl w:ilvl="0" w:tplc="6DA84172">
      <w:start w:val="1"/>
      <w:numFmt w:val="decimal"/>
      <w:suff w:val="space"/>
      <w:lvlText w:val="%1."/>
      <w:lvlJc w:val="left"/>
      <w:pPr>
        <w:ind w:left="720" w:hanging="360"/>
      </w:pPr>
      <w:rPr>
        <w:rFonts w:hint="default"/>
        <w:b/>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16cid:durableId="1221940183">
    <w:abstractNumId w:val="1"/>
  </w:num>
  <w:num w:numId="2" w16cid:durableId="544608735">
    <w:abstractNumId w:val="0"/>
  </w:num>
  <w:num w:numId="3" w16cid:durableId="14915554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585923464">
    <w:abstractNumId w:val="3"/>
  </w:num>
  <w:num w:numId="5" w16cid:durableId="238563413">
    <w:abstractNumId w:val="4"/>
  </w:num>
  <w:num w:numId="6" w16cid:durableId="146752728">
    <w:abstractNumId w:val="2"/>
  </w:num>
  <w:num w:numId="7" w16cid:durableId="304272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0300"/>
    <w:rsid w:val="00017669"/>
    <w:rsid w:val="00061B1D"/>
    <w:rsid w:val="0008475C"/>
    <w:rsid w:val="000D5E89"/>
    <w:rsid w:val="000E1282"/>
    <w:rsid w:val="000E2F0D"/>
    <w:rsid w:val="000E33F9"/>
    <w:rsid w:val="000E5491"/>
    <w:rsid w:val="00104CD3"/>
    <w:rsid w:val="00125AD9"/>
    <w:rsid w:val="00130A9B"/>
    <w:rsid w:val="0013594A"/>
    <w:rsid w:val="0013601B"/>
    <w:rsid w:val="0016759D"/>
    <w:rsid w:val="00196DA3"/>
    <w:rsid w:val="001A5ACF"/>
    <w:rsid w:val="001B2C59"/>
    <w:rsid w:val="001B74FE"/>
    <w:rsid w:val="001C2F4B"/>
    <w:rsid w:val="002163F9"/>
    <w:rsid w:val="0022384C"/>
    <w:rsid w:val="00234BB2"/>
    <w:rsid w:val="0023542F"/>
    <w:rsid w:val="00256AA5"/>
    <w:rsid w:val="00263740"/>
    <w:rsid w:val="00264009"/>
    <w:rsid w:val="00266538"/>
    <w:rsid w:val="002A5C48"/>
    <w:rsid w:val="002B0D28"/>
    <w:rsid w:val="002F00C7"/>
    <w:rsid w:val="002F2FEF"/>
    <w:rsid w:val="00314803"/>
    <w:rsid w:val="003338A6"/>
    <w:rsid w:val="00334700"/>
    <w:rsid w:val="00334786"/>
    <w:rsid w:val="0033549E"/>
    <w:rsid w:val="00335AF6"/>
    <w:rsid w:val="0034375D"/>
    <w:rsid w:val="0034590E"/>
    <w:rsid w:val="00352284"/>
    <w:rsid w:val="00362467"/>
    <w:rsid w:val="0038513E"/>
    <w:rsid w:val="00387C98"/>
    <w:rsid w:val="003A1A86"/>
    <w:rsid w:val="003E5FE3"/>
    <w:rsid w:val="003F21C1"/>
    <w:rsid w:val="00413232"/>
    <w:rsid w:val="00417859"/>
    <w:rsid w:val="00443439"/>
    <w:rsid w:val="004660C7"/>
    <w:rsid w:val="00481EEB"/>
    <w:rsid w:val="00491FF6"/>
    <w:rsid w:val="004C7512"/>
    <w:rsid w:val="004E72F6"/>
    <w:rsid w:val="00500F7B"/>
    <w:rsid w:val="00503582"/>
    <w:rsid w:val="0053215B"/>
    <w:rsid w:val="00534F47"/>
    <w:rsid w:val="005422D2"/>
    <w:rsid w:val="005472F5"/>
    <w:rsid w:val="00565959"/>
    <w:rsid w:val="00566640"/>
    <w:rsid w:val="00593A74"/>
    <w:rsid w:val="00600558"/>
    <w:rsid w:val="006314C9"/>
    <w:rsid w:val="006420B1"/>
    <w:rsid w:val="00680D3E"/>
    <w:rsid w:val="006B3983"/>
    <w:rsid w:val="006C2006"/>
    <w:rsid w:val="006D2424"/>
    <w:rsid w:val="006E2898"/>
    <w:rsid w:val="00707174"/>
    <w:rsid w:val="00727809"/>
    <w:rsid w:val="00786EBA"/>
    <w:rsid w:val="00795F22"/>
    <w:rsid w:val="007965A2"/>
    <w:rsid w:val="007D5163"/>
    <w:rsid w:val="007F137A"/>
    <w:rsid w:val="00825D4A"/>
    <w:rsid w:val="00826DF7"/>
    <w:rsid w:val="008416CB"/>
    <w:rsid w:val="00841942"/>
    <w:rsid w:val="008A01A1"/>
    <w:rsid w:val="008A09B8"/>
    <w:rsid w:val="008C4F53"/>
    <w:rsid w:val="008D3B8F"/>
    <w:rsid w:val="008F2011"/>
    <w:rsid w:val="00902B22"/>
    <w:rsid w:val="00922764"/>
    <w:rsid w:val="00950970"/>
    <w:rsid w:val="00952BF1"/>
    <w:rsid w:val="00972B69"/>
    <w:rsid w:val="00980259"/>
    <w:rsid w:val="00995580"/>
    <w:rsid w:val="009962B1"/>
    <w:rsid w:val="009F2500"/>
    <w:rsid w:val="00A01740"/>
    <w:rsid w:val="00A2206C"/>
    <w:rsid w:val="00A52238"/>
    <w:rsid w:val="00A558D6"/>
    <w:rsid w:val="00A60A29"/>
    <w:rsid w:val="00A70D12"/>
    <w:rsid w:val="00A7652C"/>
    <w:rsid w:val="00A93E8A"/>
    <w:rsid w:val="00A94E78"/>
    <w:rsid w:val="00AA0300"/>
    <w:rsid w:val="00AB6096"/>
    <w:rsid w:val="00AC14C4"/>
    <w:rsid w:val="00AD103E"/>
    <w:rsid w:val="00AE0802"/>
    <w:rsid w:val="00AE4D69"/>
    <w:rsid w:val="00B07FFB"/>
    <w:rsid w:val="00B351C9"/>
    <w:rsid w:val="00BA37D3"/>
    <w:rsid w:val="00BD5E86"/>
    <w:rsid w:val="00C17011"/>
    <w:rsid w:val="00C23E10"/>
    <w:rsid w:val="00C57FC4"/>
    <w:rsid w:val="00C640E6"/>
    <w:rsid w:val="00C762DA"/>
    <w:rsid w:val="00C972DE"/>
    <w:rsid w:val="00CC0E71"/>
    <w:rsid w:val="00CD6AE5"/>
    <w:rsid w:val="00CF0244"/>
    <w:rsid w:val="00D136C2"/>
    <w:rsid w:val="00D2373E"/>
    <w:rsid w:val="00D242BA"/>
    <w:rsid w:val="00D316B9"/>
    <w:rsid w:val="00D32679"/>
    <w:rsid w:val="00D33B89"/>
    <w:rsid w:val="00D521FA"/>
    <w:rsid w:val="00DA4902"/>
    <w:rsid w:val="00DB23E6"/>
    <w:rsid w:val="00DB59D3"/>
    <w:rsid w:val="00DF11D5"/>
    <w:rsid w:val="00E04A51"/>
    <w:rsid w:val="00E45786"/>
    <w:rsid w:val="00E46FF2"/>
    <w:rsid w:val="00EA1EEF"/>
    <w:rsid w:val="00EA5492"/>
    <w:rsid w:val="00EA636C"/>
    <w:rsid w:val="00EB22A3"/>
    <w:rsid w:val="00EC6AF0"/>
    <w:rsid w:val="00ED0B52"/>
    <w:rsid w:val="00EE0F1D"/>
    <w:rsid w:val="00EF69AA"/>
    <w:rsid w:val="00F31856"/>
    <w:rsid w:val="00F4666B"/>
    <w:rsid w:val="00F82681"/>
    <w:rsid w:val="00FB7334"/>
    <w:rsid w:val="00FC2488"/>
    <w:rsid w:val="00FC6ECC"/>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74EC01"/>
  <w15:docId w15:val="{CE368528-5F06-4BE9-B5C2-CB2D4F01AD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uk-UA" w:eastAsia="uk-UA"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240"/>
      <w:outlineLvl w:val="0"/>
    </w:pPr>
    <w:rPr>
      <w:rFonts w:ascii="Calibri" w:eastAsia="Calibri" w:hAnsi="Calibri" w:cs="Calibri"/>
      <w:color w:val="0B5294"/>
      <w:sz w:val="32"/>
      <w:szCs w:val="32"/>
    </w:rPr>
  </w:style>
  <w:style w:type="paragraph" w:styleId="20">
    <w:name w:val="heading 2"/>
    <w:basedOn w:val="a"/>
    <w:next w:val="a"/>
    <w:uiPriority w:val="9"/>
    <w:semiHidden/>
    <w:unhideWhenUsed/>
    <w:qFormat/>
    <w:pPr>
      <w:keepNext/>
      <w:keepLines/>
      <w:spacing w:before="40"/>
      <w:outlineLvl w:val="1"/>
    </w:pPr>
    <w:rPr>
      <w:rFonts w:ascii="Calibri" w:eastAsia="Calibri" w:hAnsi="Calibri" w:cs="Calibri"/>
      <w:color w:val="0B5294"/>
      <w:sz w:val="26"/>
      <w:szCs w:val="26"/>
    </w:rPr>
  </w:style>
  <w:style w:type="paragraph" w:styleId="3">
    <w:name w:val="heading 3"/>
    <w:basedOn w:val="a"/>
    <w:next w:val="a"/>
    <w:uiPriority w:val="9"/>
    <w:semiHidden/>
    <w:unhideWhenUsed/>
    <w:qFormat/>
    <w:pPr>
      <w:keepNext/>
      <w:keepLines/>
      <w:spacing w:before="40"/>
      <w:outlineLvl w:val="2"/>
    </w:pPr>
    <w:rPr>
      <w:rFonts w:ascii="Calibri" w:eastAsia="Calibri" w:hAnsi="Calibri" w:cs="Calibri"/>
      <w:color w:val="073662"/>
    </w:rPr>
  </w:style>
  <w:style w:type="paragraph" w:styleId="4">
    <w:name w:val="heading 4"/>
    <w:basedOn w:val="a"/>
    <w:next w:val="a"/>
    <w:uiPriority w:val="9"/>
    <w:semiHidden/>
    <w:unhideWhenUsed/>
    <w:qFormat/>
    <w:pPr>
      <w:keepNext/>
      <w:keepLines/>
      <w:spacing w:before="40"/>
      <w:outlineLvl w:val="3"/>
    </w:pPr>
    <w:rPr>
      <w:rFonts w:ascii="Calibri" w:eastAsia="Calibri" w:hAnsi="Calibri" w:cs="Calibri"/>
      <w:i/>
      <w:color w:val="0B5294"/>
    </w:rPr>
  </w:style>
  <w:style w:type="paragraph" w:styleId="5">
    <w:name w:val="heading 5"/>
    <w:basedOn w:val="a"/>
    <w:next w:val="a"/>
    <w:uiPriority w:val="9"/>
    <w:semiHidden/>
    <w:unhideWhenUsed/>
    <w:qFormat/>
    <w:pPr>
      <w:keepNext/>
      <w:keepLines/>
      <w:spacing w:before="40"/>
      <w:outlineLvl w:val="4"/>
    </w:pPr>
    <w:rPr>
      <w:rFonts w:ascii="Calibri" w:eastAsia="Calibri" w:hAnsi="Calibri" w:cs="Calibri"/>
      <w:color w:val="0B5294"/>
    </w:rPr>
  </w:style>
  <w:style w:type="paragraph" w:styleId="6">
    <w:name w:val="heading 6"/>
    <w:basedOn w:val="a"/>
    <w:next w:val="a"/>
    <w:uiPriority w:val="9"/>
    <w:semiHidden/>
    <w:unhideWhenUsed/>
    <w:qFormat/>
    <w:pPr>
      <w:keepNext/>
      <w:keepLines/>
      <w:spacing w:before="40"/>
      <w:outlineLvl w:val="5"/>
    </w:pPr>
    <w:rPr>
      <w:rFonts w:ascii="Calibri" w:eastAsia="Calibri" w:hAnsi="Calibri" w:cs="Calibri"/>
      <w:color w:val="07366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uiPriority w:val="10"/>
    <w:qFormat/>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paragraph" w:styleId="a4">
    <w:name w:val="Subtitle"/>
    <w:basedOn w:val="a"/>
    <w:next w:val="a"/>
    <w:uiPriority w:val="11"/>
    <w:qFormat/>
    <w:pPr>
      <w:spacing w:line="276" w:lineRule="auto"/>
      <w:jc w:val="center"/>
    </w:pPr>
    <w:rPr>
      <w:rFonts w:ascii="Century" w:eastAsia="Century" w:hAnsi="Century" w:cs="Century"/>
      <w:b/>
      <w:sz w:val="28"/>
      <w:szCs w:val="28"/>
    </w:rPr>
  </w:style>
  <w:style w:type="paragraph" w:styleId="2">
    <w:name w:val="List Number 2"/>
    <w:basedOn w:val="a"/>
    <w:link w:val="21"/>
    <w:uiPriority w:val="12"/>
    <w:unhideWhenUsed/>
    <w:qFormat/>
    <w:rsid w:val="0048555F"/>
    <w:pPr>
      <w:numPr>
        <w:numId w:val="2"/>
      </w:numPr>
      <w:spacing w:before="120" w:after="120"/>
      <w:jc w:val="both"/>
    </w:pPr>
    <w:rPr>
      <w:rFonts w:ascii="Century" w:hAnsi="Century"/>
      <w:sz w:val="26"/>
      <w:lang w:eastAsia="en-US"/>
    </w:rPr>
  </w:style>
  <w:style w:type="character" w:customStyle="1" w:styleId="21">
    <w:name w:val="Нумерований список 2 Знак"/>
    <w:basedOn w:val="a0"/>
    <w:link w:val="2"/>
    <w:uiPriority w:val="12"/>
    <w:rsid w:val="0048555F"/>
    <w:rPr>
      <w:rFonts w:ascii="Century" w:hAnsi="Century"/>
      <w:sz w:val="26"/>
      <w:lang w:val="uk-UA" w:eastAsia="en-US"/>
    </w:rPr>
  </w:style>
  <w:style w:type="paragraph" w:styleId="a5">
    <w:name w:val="List Number"/>
    <w:basedOn w:val="a"/>
    <w:uiPriority w:val="99"/>
    <w:semiHidden/>
    <w:unhideWhenUsed/>
    <w:rsid w:val="00C3483C"/>
    <w:pPr>
      <w:tabs>
        <w:tab w:val="num" w:pos="720"/>
      </w:tabs>
      <w:ind w:left="720" w:hanging="720"/>
      <w:contextualSpacing/>
    </w:pPr>
  </w:style>
  <w:style w:type="paragraph" w:styleId="a6">
    <w:name w:val="List Paragraph"/>
    <w:basedOn w:val="a"/>
    <w:uiPriority w:val="34"/>
    <w:qFormat/>
    <w:rsid w:val="00E9062F"/>
    <w:pPr>
      <w:ind w:left="720"/>
      <w:contextualSpacing/>
    </w:pPr>
  </w:style>
  <w:style w:type="paragraph" w:styleId="a7">
    <w:name w:val="header"/>
    <w:basedOn w:val="a"/>
    <w:link w:val="a8"/>
    <w:uiPriority w:val="99"/>
    <w:unhideWhenUsed/>
    <w:rsid w:val="00D03B37"/>
    <w:pPr>
      <w:tabs>
        <w:tab w:val="center" w:pos="4819"/>
        <w:tab w:val="right" w:pos="9639"/>
      </w:tabs>
    </w:pPr>
  </w:style>
  <w:style w:type="character" w:customStyle="1" w:styleId="a8">
    <w:name w:val="Верхній колонтитул Знак"/>
    <w:basedOn w:val="a0"/>
    <w:link w:val="a7"/>
    <w:uiPriority w:val="99"/>
    <w:rsid w:val="00D03B37"/>
  </w:style>
  <w:style w:type="paragraph" w:styleId="a9">
    <w:name w:val="footer"/>
    <w:basedOn w:val="a"/>
    <w:link w:val="aa"/>
    <w:uiPriority w:val="99"/>
    <w:unhideWhenUsed/>
    <w:rsid w:val="00D03B37"/>
    <w:pPr>
      <w:tabs>
        <w:tab w:val="center" w:pos="4819"/>
        <w:tab w:val="right" w:pos="9639"/>
      </w:tabs>
    </w:pPr>
  </w:style>
  <w:style w:type="character" w:customStyle="1" w:styleId="aa">
    <w:name w:val="Нижній колонтитул Знак"/>
    <w:basedOn w:val="a0"/>
    <w:link w:val="a9"/>
    <w:uiPriority w:val="99"/>
    <w:rsid w:val="00D03B37"/>
  </w:style>
  <w:style w:type="table" w:styleId="ab">
    <w:name w:val="Table Grid"/>
    <w:basedOn w:val="a1"/>
    <w:uiPriority w:val="39"/>
    <w:rsid w:val="002637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0730511">
      <w:bodyDiv w:val="1"/>
      <w:marLeft w:val="0"/>
      <w:marRight w:val="0"/>
      <w:marTop w:val="0"/>
      <w:marBottom w:val="0"/>
      <w:divBdr>
        <w:top w:val="none" w:sz="0" w:space="0" w:color="auto"/>
        <w:left w:val="none" w:sz="0" w:space="0" w:color="auto"/>
        <w:bottom w:val="none" w:sz="0" w:space="0" w:color="auto"/>
        <w:right w:val="none" w:sz="0" w:space="0" w:color="auto"/>
      </w:divBdr>
    </w:div>
    <w:div w:id="314653565">
      <w:bodyDiv w:val="1"/>
      <w:marLeft w:val="0"/>
      <w:marRight w:val="0"/>
      <w:marTop w:val="0"/>
      <w:marBottom w:val="0"/>
      <w:divBdr>
        <w:top w:val="none" w:sz="0" w:space="0" w:color="auto"/>
        <w:left w:val="none" w:sz="0" w:space="0" w:color="auto"/>
        <w:bottom w:val="none" w:sz="0" w:space="0" w:color="auto"/>
        <w:right w:val="none" w:sz="0" w:space="0" w:color="auto"/>
      </w:divBdr>
    </w:div>
    <w:div w:id="405811576">
      <w:bodyDiv w:val="1"/>
      <w:marLeft w:val="0"/>
      <w:marRight w:val="0"/>
      <w:marTop w:val="0"/>
      <w:marBottom w:val="0"/>
      <w:divBdr>
        <w:top w:val="none" w:sz="0" w:space="0" w:color="auto"/>
        <w:left w:val="none" w:sz="0" w:space="0" w:color="auto"/>
        <w:bottom w:val="none" w:sz="0" w:space="0" w:color="auto"/>
        <w:right w:val="none" w:sz="0" w:space="0" w:color="auto"/>
      </w:divBdr>
    </w:div>
    <w:div w:id="13618531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lvAQ11FMj2BsXuxJpX8EZGDsRWw==">CgMxLjAyCGguZ2pkZ3hzMgloLjMwajB6bGwyDmgubGtoaXVtcjJjZ3c4OAByITFLLTR2Y3hjLWttVXBrREFsZDhGX0NBcExJQ1BkN0ZfMQ==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12</Pages>
  <Words>15451</Words>
  <Characters>8808</Characters>
  <Application>Microsoft Office Word</Application>
  <DocSecurity>0</DocSecurity>
  <Lines>73</Lines>
  <Paragraphs>48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24211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Secretary</dc:creator>
  <cp:lastModifiedBy>Secretary</cp:lastModifiedBy>
  <cp:revision>2</cp:revision>
  <cp:lastPrinted>2026-01-28T11:20:00Z</cp:lastPrinted>
  <dcterms:created xsi:type="dcterms:W3CDTF">2026-03-27T08:15:00Z</dcterms:created>
  <dcterms:modified xsi:type="dcterms:W3CDTF">2026-03-27T08:15:00Z</dcterms:modified>
</cp:coreProperties>
</file>